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9C" w:rsidRDefault="00A40414">
      <w:pPr>
        <w:tabs>
          <w:tab w:val="left" w:pos="1080"/>
          <w:tab w:val="left" w:pos="1440"/>
          <w:tab w:val="right" w:pos="11340"/>
        </w:tabs>
        <w:spacing w:after="160"/>
        <w:rPr>
          <w:b/>
          <w:sz w:val="19"/>
        </w:rPr>
      </w:pPr>
      <w:r>
        <w:rPr>
          <w:noProof/>
          <w:sz w:val="19"/>
        </w:rPr>
        <mc:AlternateContent>
          <mc:Choice Requires="wps">
            <w:drawing>
              <wp:anchor distT="0" distB="0" distL="114300" distR="114300" simplePos="0" relativeHeight="251658752" behindDoc="0" locked="0" layoutInCell="0" allowOverlap="1">
                <wp:simplePos x="0" y="0"/>
                <wp:positionH relativeFrom="column">
                  <wp:posOffset>6350</wp:posOffset>
                </wp:positionH>
                <wp:positionV relativeFrom="paragraph">
                  <wp:posOffset>-133350</wp:posOffset>
                </wp:positionV>
                <wp:extent cx="735330" cy="6438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76B" w:rsidRDefault="00A40414">
                            <w:r>
                              <w:rPr>
                                <w:noProof/>
                              </w:rPr>
                              <w:drawing>
                                <wp:inline distT="0" distB="0" distL="0" distR="0">
                                  <wp:extent cx="552450" cy="552450"/>
                                  <wp:effectExtent l="0" t="0" r="0" b="0"/>
                                  <wp:docPr id="1" name="Picture 1" descr="dpr b&amp;w logo-1in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 b&amp;w logo-1in 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10.5pt;width:57.9pt;height:5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J+tQ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" o:allowincell="f" filled="f" stroked="f">
                <v:textbox>
                  <w:txbxContent>
                    <w:p w:rsidR="00C6076B" w:rsidRDefault="00A40414">
                      <w:r>
                        <w:rPr>
                          <w:noProof/>
                        </w:rPr>
                        <w:drawing>
                          <wp:inline distT="0" distB="0" distL="0" distR="0">
                            <wp:extent cx="552450" cy="552450"/>
                            <wp:effectExtent l="0" t="0" r="0" b="0"/>
                            <wp:docPr id="1" name="Picture 1" descr="dpr b&amp;w logo-1in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 b&amp;w logo-1in 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xbxContent>
                </v:textbox>
              </v:shape>
            </w:pict>
          </mc:Fallback>
        </mc:AlternateContent>
      </w:r>
      <w:r>
        <w:rPr>
          <w:noProof/>
          <w:sz w:val="19"/>
        </w:rPr>
        <mc:AlternateContent>
          <mc:Choice Requires="wps">
            <w:drawing>
              <wp:anchor distT="0" distB="0" distL="114300" distR="114300" simplePos="0" relativeHeight="251657728" behindDoc="0" locked="0" layoutInCell="0" allowOverlap="1">
                <wp:simplePos x="0" y="0"/>
                <wp:positionH relativeFrom="column">
                  <wp:posOffset>15875</wp:posOffset>
                </wp:positionH>
                <wp:positionV relativeFrom="paragraph">
                  <wp:posOffset>222885</wp:posOffset>
                </wp:positionV>
                <wp:extent cx="722312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F8E9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7.55pt" to="570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lTEg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" o:allowincell="f" strokeweight="1.5pt"/>
            </w:pict>
          </mc:Fallback>
        </mc:AlternateContent>
      </w:r>
      <w:r>
        <w:rPr>
          <w:noProof/>
          <w:sz w:val="19"/>
        </w:rPr>
        <mc:AlternateContent>
          <mc:Choice Requires="wps">
            <w:drawing>
              <wp:anchor distT="0" distB="0" distL="114300" distR="114300" simplePos="0" relativeHeight="251656704" behindDoc="0" locked="0" layoutInCell="0" allowOverlap="1">
                <wp:simplePos x="0" y="0"/>
                <wp:positionH relativeFrom="column">
                  <wp:posOffset>15875</wp:posOffset>
                </wp:positionH>
                <wp:positionV relativeFrom="paragraph">
                  <wp:posOffset>175260</wp:posOffset>
                </wp:positionV>
                <wp:extent cx="72231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31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B94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8pt" to="57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X3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" o:allowincell="f" strokeweight="1.5pt"/>
            </w:pict>
          </mc:Fallback>
        </mc:AlternateContent>
      </w:r>
      <w:r w:rsidR="0020149C">
        <w:rPr>
          <w:sz w:val="19"/>
        </w:rPr>
        <w:tab/>
      </w:r>
      <w:r w:rsidR="0020149C">
        <w:rPr>
          <w:rFonts w:ascii="Arial Narrow" w:hAnsi="Arial Narrow"/>
          <w:b/>
          <w:sz w:val="19"/>
        </w:rPr>
        <w:t xml:space="preserve">State of California </w:t>
      </w:r>
      <w:r w:rsidR="0020149C">
        <w:rPr>
          <w:rFonts w:ascii="Arial Narrow" w:hAnsi="Arial Narrow"/>
          <w:sz w:val="16"/>
        </w:rPr>
        <w:sym w:font="Symbol" w:char="F0B7"/>
      </w:r>
      <w:r w:rsidR="0020149C">
        <w:rPr>
          <w:rFonts w:ascii="Arial Narrow" w:hAnsi="Arial Narrow"/>
          <w:sz w:val="19"/>
        </w:rPr>
        <w:t xml:space="preserve"> </w:t>
      </w:r>
      <w:r w:rsidR="0020149C">
        <w:rPr>
          <w:rFonts w:ascii="Arial Narrow" w:hAnsi="Arial Narrow"/>
          <w:b/>
          <w:sz w:val="19"/>
        </w:rPr>
        <w:t>Natural Resources Agency</w:t>
      </w:r>
      <w:r w:rsidR="0020149C">
        <w:rPr>
          <w:sz w:val="19"/>
        </w:rPr>
        <w:tab/>
      </w:r>
      <w:r w:rsidR="00D54002">
        <w:rPr>
          <w:rFonts w:ascii="Arial Narrow" w:hAnsi="Arial Narrow"/>
          <w:b/>
          <w:sz w:val="20"/>
        </w:rPr>
        <w:t>Edmund G. Brown Jr.</w:t>
      </w:r>
      <w:r w:rsidR="0020149C">
        <w:rPr>
          <w:rFonts w:ascii="Arial Narrow" w:hAnsi="Arial Narrow"/>
          <w:b/>
          <w:sz w:val="20"/>
        </w:rPr>
        <w:t xml:space="preserve">, </w:t>
      </w:r>
      <w:r w:rsidR="0020149C">
        <w:rPr>
          <w:rFonts w:ascii="Arial Narrow" w:hAnsi="Arial Narrow"/>
          <w:b/>
          <w:i/>
          <w:sz w:val="20"/>
        </w:rPr>
        <w:t>Governor</w:t>
      </w:r>
    </w:p>
    <w:p w:rsidR="0020149C" w:rsidRDefault="0020149C">
      <w:pPr>
        <w:tabs>
          <w:tab w:val="left" w:pos="1080"/>
          <w:tab w:val="left" w:pos="1440"/>
          <w:tab w:val="right" w:pos="11340"/>
        </w:tabs>
        <w:rPr>
          <w:b/>
          <w:i/>
          <w:sz w:val="19"/>
        </w:rPr>
      </w:pPr>
      <w:r>
        <w:rPr>
          <w:sz w:val="19"/>
        </w:rPr>
        <w:tab/>
      </w:r>
      <w:r>
        <w:rPr>
          <w:rFonts w:ascii="Arial Narrow" w:hAnsi="Arial Narrow"/>
          <w:b/>
          <w:sz w:val="19"/>
        </w:rPr>
        <w:t>DEPARTMENT OF PARKS AND RECREATION</w:t>
      </w:r>
      <w:r>
        <w:rPr>
          <w:rFonts w:ascii="Arial Narrow" w:hAnsi="Arial Narrow"/>
          <w:b/>
          <w:sz w:val="19"/>
        </w:rPr>
        <w:tab/>
      </w:r>
      <w:r w:rsidR="00140C9A" w:rsidRPr="00140C9A">
        <w:rPr>
          <w:rFonts w:ascii="Arial Narrow" w:hAnsi="Arial Narrow"/>
          <w:b/>
          <w:sz w:val="20"/>
        </w:rPr>
        <w:t>Lisa Ann L. Mangat</w:t>
      </w:r>
      <w:r w:rsidR="00776279">
        <w:rPr>
          <w:rFonts w:ascii="Arial Narrow" w:hAnsi="Arial Narrow"/>
          <w:b/>
          <w:i/>
          <w:sz w:val="20"/>
        </w:rPr>
        <w:t>, Director</w:t>
      </w:r>
    </w:p>
    <w:p w:rsidR="0020149C" w:rsidRDefault="0020149C">
      <w:pPr>
        <w:tabs>
          <w:tab w:val="left" w:pos="1080"/>
          <w:tab w:val="left" w:pos="1440"/>
          <w:tab w:val="right" w:pos="11430"/>
        </w:tabs>
        <w:rPr>
          <w:sz w:val="19"/>
        </w:rPr>
        <w:sectPr w:rsidR="0020149C">
          <w:pgSz w:w="12240" w:h="15840" w:code="1"/>
          <w:pgMar w:top="576" w:right="360" w:bottom="1440" w:left="360" w:header="720" w:footer="720" w:gutter="0"/>
          <w:cols w:space="720"/>
        </w:sectPr>
      </w:pP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Dr. Emily Burns, Director of Science</w:t>
      </w:r>
    </w:p>
    <w:p w:rsidR="00847428" w:rsidRDefault="00847428" w:rsidP="00847428">
      <w:pPr>
        <w:rPr>
          <w:rFonts w:ascii="Times New Roman" w:hAnsi="Times New Roman"/>
          <w:szCs w:val="24"/>
        </w:rPr>
      </w:pPr>
      <w:r>
        <w:rPr>
          <w:rFonts w:ascii="Times New Roman" w:hAnsi="Times New Roman"/>
          <w:szCs w:val="24"/>
        </w:rPr>
        <w:t>Save the Redwoods League</w:t>
      </w:r>
    </w:p>
    <w:p w:rsidR="00847428" w:rsidRDefault="00847428" w:rsidP="00847428">
      <w:pPr>
        <w:rPr>
          <w:rFonts w:ascii="Times New Roman" w:hAnsi="Times New Roman"/>
          <w:szCs w:val="24"/>
        </w:rPr>
      </w:pPr>
      <w:r>
        <w:rPr>
          <w:rFonts w:ascii="Times New Roman" w:hAnsi="Times New Roman"/>
          <w:szCs w:val="24"/>
        </w:rPr>
        <w:t>111 Sutter Street, 11</w:t>
      </w:r>
      <w:r>
        <w:rPr>
          <w:rFonts w:ascii="Times New Roman" w:hAnsi="Times New Roman"/>
          <w:szCs w:val="24"/>
          <w:vertAlign w:val="superscript"/>
        </w:rPr>
        <w:t>th</w:t>
      </w:r>
      <w:r>
        <w:rPr>
          <w:rFonts w:ascii="Times New Roman" w:hAnsi="Times New Roman"/>
          <w:szCs w:val="24"/>
        </w:rPr>
        <w:t xml:space="preserve"> Floor</w:t>
      </w:r>
    </w:p>
    <w:p w:rsidR="00847428" w:rsidRDefault="00847428" w:rsidP="00847428">
      <w:pPr>
        <w:rPr>
          <w:rFonts w:ascii="Times New Roman" w:hAnsi="Times New Roman"/>
          <w:szCs w:val="24"/>
        </w:rPr>
      </w:pPr>
      <w:r>
        <w:rPr>
          <w:rFonts w:ascii="Times New Roman" w:hAnsi="Times New Roman"/>
          <w:szCs w:val="24"/>
        </w:rPr>
        <w:t>San Francisco, CA 94014</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20, September 2017</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 xml:space="preserve">Dear Dr. Burns, </w:t>
      </w:r>
    </w:p>
    <w:p w:rsidR="00847428" w:rsidRDefault="00847428" w:rsidP="00847428">
      <w:pPr>
        <w:rPr>
          <w:rFonts w:ascii="Times New Roman" w:hAnsi="Times New Roman"/>
          <w:szCs w:val="24"/>
        </w:rPr>
      </w:pPr>
    </w:p>
    <w:p w:rsidR="00847428" w:rsidRDefault="00847428" w:rsidP="00847428">
      <w:pPr>
        <w:contextualSpacing/>
        <w:rPr>
          <w:rFonts w:ascii="Times New Roman" w:hAnsi="Times New Roman"/>
          <w:szCs w:val="24"/>
        </w:rPr>
      </w:pPr>
      <w:r>
        <w:rPr>
          <w:rFonts w:ascii="Times New Roman" w:hAnsi="Times New Roman"/>
          <w:szCs w:val="24"/>
        </w:rPr>
        <w:t>Please accept my enthusiastic endorsement of the proposal titled “</w:t>
      </w:r>
      <w:r>
        <w:rPr>
          <w:rFonts w:ascii="Times New Roman" w:hAnsi="Times New Roman"/>
          <w:i/>
          <w:szCs w:val="24"/>
        </w:rPr>
        <w:t>Marbled Murrelet and Steller’s Jay Management in Coastal Redwood Forests: An Emerging Conservation Success Story</w:t>
      </w:r>
      <w:r>
        <w:rPr>
          <w:rFonts w:ascii="Times New Roman" w:hAnsi="Times New Roman"/>
          <w:szCs w:val="24"/>
        </w:rPr>
        <w:t xml:space="preserve">?” that is being submitted to Save the Redwoods League by University of Wisconsin, Madison researchers Zach Peery, Anna Pidgeon, Elena West and Kristin </w:t>
      </w:r>
      <w:proofErr w:type="spellStart"/>
      <w:r>
        <w:rPr>
          <w:rFonts w:ascii="Times New Roman" w:hAnsi="Times New Roman"/>
          <w:szCs w:val="24"/>
        </w:rPr>
        <w:t>Brunk</w:t>
      </w:r>
      <w:proofErr w:type="spellEnd"/>
      <w:r>
        <w:rPr>
          <w:rFonts w:ascii="Times New Roman" w:hAnsi="Times New Roman"/>
          <w:szCs w:val="24"/>
        </w:rPr>
        <w:t>. This project will conduct a second year of field work evaluating the success of a suite of recent Steller’s jay management actions implemented by California State Parks, including the Crumb Clean Campaign, controlled taste aversion (the deployment of noxious mimic eggs), and improved trash management. Excitingly, data collected in 2017 – funded by STRL - suggests that Steller’s jay densities in campgrounds are lower than they were prior to the intensification of our management efforts. However, additional work is needed to determine whether the decline was the result of management actions or the extreme drought and flood conditions experienced over the past several years. In speaking with the UW scientists, it has become apparent that they have developed a set of predictions that should allow for the rigorous testing of these competing hypothesizing using a suite of their well-developed methods such as stable isotope analyses, distance sampling, body condition assessments, and space use.</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I would also like to take this opportunity to thank STRL for providing significant funding for UW jay project over the last several years. Indeed, this project has helped us to develop, implement, and refine several of our m</w:t>
      </w:r>
      <w:r>
        <w:rPr>
          <w:rFonts w:ascii="Times New Roman" w:hAnsi="Times New Roman"/>
          <w:szCs w:val="24"/>
        </w:rPr>
        <w:t>arbled murrelet and</w:t>
      </w:r>
      <w:r>
        <w:rPr>
          <w:rFonts w:ascii="Times New Roman" w:hAnsi="Times New Roman"/>
          <w:szCs w:val="24"/>
        </w:rPr>
        <w:t xml:space="preserve"> Steller’s jay management strategies. </w:t>
      </w:r>
      <w:r>
        <w:rPr>
          <w:rFonts w:ascii="Times New Roman" w:hAnsi="Times New Roman"/>
          <w:b/>
          <w:i/>
          <w:szCs w:val="24"/>
        </w:rPr>
        <w:t xml:space="preserve">In 2018, </w:t>
      </w:r>
      <w:r>
        <w:rPr>
          <w:rFonts w:ascii="Times New Roman" w:hAnsi="Times New Roman"/>
          <w:b/>
          <w:i/>
          <w:szCs w:val="24"/>
        </w:rPr>
        <w:t>we have</w:t>
      </w:r>
      <w:r>
        <w:rPr>
          <w:rFonts w:ascii="Times New Roman" w:hAnsi="Times New Roman"/>
          <w:b/>
          <w:i/>
          <w:szCs w:val="24"/>
        </w:rPr>
        <w:t xml:space="preserve"> agreed to provide an additional $25,000 of matching funds for the jay project, should the above-mentioned proposal be funded.</w:t>
      </w:r>
      <w:r>
        <w:rPr>
          <w:rFonts w:ascii="Times New Roman" w:hAnsi="Times New Roman"/>
          <w:szCs w:val="24"/>
        </w:rPr>
        <w:t xml:space="preserve">  It is my understanding that our combined funding will provide the means to conduct this multi-faceted research project and provide </w:t>
      </w:r>
      <w:r>
        <w:rPr>
          <w:rFonts w:ascii="Times New Roman" w:hAnsi="Times New Roman"/>
          <w:szCs w:val="24"/>
        </w:rPr>
        <w:t>one semester of support for MS</w:t>
      </w:r>
      <w:r w:rsidR="004F4F5C">
        <w:rPr>
          <w:rFonts w:ascii="Times New Roman" w:hAnsi="Times New Roman"/>
          <w:szCs w:val="24"/>
        </w:rPr>
        <w:t>c</w:t>
      </w:r>
      <w:r>
        <w:rPr>
          <w:rFonts w:ascii="Times New Roman" w:hAnsi="Times New Roman"/>
          <w:szCs w:val="24"/>
        </w:rPr>
        <w:t xml:space="preserve"> </w:t>
      </w:r>
      <w:r>
        <w:rPr>
          <w:rFonts w:ascii="Times New Roman" w:hAnsi="Times New Roman"/>
          <w:szCs w:val="24"/>
        </w:rPr>
        <w:t xml:space="preserve">student Kristin </w:t>
      </w:r>
      <w:proofErr w:type="spellStart"/>
      <w:r>
        <w:rPr>
          <w:rFonts w:ascii="Times New Roman" w:hAnsi="Times New Roman"/>
          <w:szCs w:val="24"/>
        </w:rPr>
        <w:t>Brunk</w:t>
      </w:r>
      <w:proofErr w:type="spellEnd"/>
      <w:r>
        <w:rPr>
          <w:rFonts w:ascii="Times New Roman" w:hAnsi="Times New Roman"/>
          <w:szCs w:val="24"/>
        </w:rPr>
        <w:t xml:space="preserve">, which will be a key to completing project tasks in a timely manner. </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Again thank you so much for all of your support for the jay project and I hope we can continue our partnership,</w:t>
      </w:r>
      <w:r>
        <w:rPr>
          <w:rFonts w:ascii="Times New Roman" w:hAnsi="Times New Roman"/>
          <w:szCs w:val="24"/>
        </w:rPr>
        <w:t xml:space="preserve"> </w:t>
      </w:r>
      <w:r>
        <w:rPr>
          <w:rFonts w:ascii="Times New Roman" w:hAnsi="Times New Roman"/>
          <w:szCs w:val="24"/>
        </w:rPr>
        <w:t xml:space="preserve">particularly given the potential success of recent research and monitoring efforts. </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r>
        <w:rPr>
          <w:rFonts w:ascii="Times New Roman" w:hAnsi="Times New Roman"/>
          <w:szCs w:val="24"/>
        </w:rPr>
        <w:t xml:space="preserve">Sincerely, </w:t>
      </w:r>
    </w:p>
    <w:p w:rsidR="00847428" w:rsidRDefault="00847428" w:rsidP="00847428">
      <w:pPr>
        <w:rPr>
          <w:rFonts w:ascii="Times New Roman" w:hAnsi="Times New Roman"/>
          <w:szCs w:val="24"/>
        </w:rPr>
      </w:pPr>
    </w:p>
    <w:p w:rsidR="00847428" w:rsidRDefault="00847428" w:rsidP="00847428">
      <w:pPr>
        <w:rPr>
          <w:rFonts w:ascii="Times New Roman" w:hAnsi="Times New Roman"/>
          <w:szCs w:val="24"/>
        </w:rPr>
      </w:pPr>
      <w:bookmarkStart w:id="0" w:name="_GoBack"/>
      <w:bookmarkEnd w:id="0"/>
    </w:p>
    <w:p w:rsidR="00847428" w:rsidRPr="00847428" w:rsidRDefault="00847428" w:rsidP="00847428">
      <w:pPr>
        <w:rPr>
          <w:rFonts w:ascii="Times New Roman" w:hAnsi="Times New Roman"/>
          <w:szCs w:val="24"/>
        </w:rPr>
      </w:pPr>
      <w:r>
        <w:rPr>
          <w:rFonts w:ascii="Times New Roman" w:hAnsi="Times New Roman"/>
          <w:szCs w:val="24"/>
        </w:rPr>
        <w:t>Portia Halbert</w:t>
      </w:r>
      <w:r>
        <w:rPr>
          <w:rFonts w:ascii="Times New Roman" w:hAnsi="Times New Roman"/>
          <w:szCs w:val="24"/>
        </w:rPr>
        <w:t>,</w:t>
      </w:r>
      <w:r>
        <w:rPr>
          <w:rFonts w:ascii="Times New Roman" w:hAnsi="Times New Roman"/>
          <w:szCs w:val="24"/>
        </w:rPr>
        <w:t xml:space="preserve"> </w:t>
      </w:r>
      <w:r w:rsidRPr="00847428">
        <w:rPr>
          <w:rFonts w:ascii="Times New Roman" w:hAnsi="Times New Roman"/>
          <w:szCs w:val="24"/>
        </w:rPr>
        <w:t>Senior Environmental Scientist</w:t>
      </w:r>
    </w:p>
    <w:p w:rsidR="00847428" w:rsidRPr="00847428" w:rsidRDefault="00847428" w:rsidP="00847428">
      <w:pPr>
        <w:rPr>
          <w:rFonts w:ascii="Times New Roman" w:hAnsi="Times New Roman"/>
          <w:szCs w:val="24"/>
        </w:rPr>
      </w:pPr>
      <w:r w:rsidRPr="00847428">
        <w:rPr>
          <w:rFonts w:ascii="Times New Roman" w:hAnsi="Times New Roman"/>
          <w:szCs w:val="24"/>
        </w:rPr>
        <w:t>California State Parks</w:t>
      </w:r>
    </w:p>
    <w:p w:rsidR="00847428" w:rsidRPr="00847428" w:rsidRDefault="00847428" w:rsidP="00847428">
      <w:pPr>
        <w:rPr>
          <w:rFonts w:ascii="Times New Roman" w:hAnsi="Times New Roman"/>
          <w:szCs w:val="24"/>
        </w:rPr>
      </w:pPr>
      <w:r w:rsidRPr="00847428">
        <w:rPr>
          <w:rFonts w:ascii="Times New Roman" w:hAnsi="Times New Roman"/>
          <w:szCs w:val="24"/>
        </w:rPr>
        <w:t>303 Big Trees Park Rd.</w:t>
      </w:r>
    </w:p>
    <w:p w:rsidR="0020149C" w:rsidRPr="00847428" w:rsidRDefault="00847428" w:rsidP="00847428">
      <w:pPr>
        <w:rPr>
          <w:rFonts w:ascii="Times New Roman" w:hAnsi="Times New Roman"/>
          <w:szCs w:val="24"/>
        </w:rPr>
      </w:pPr>
      <w:r w:rsidRPr="00847428">
        <w:rPr>
          <w:rFonts w:ascii="Times New Roman" w:hAnsi="Times New Roman"/>
          <w:szCs w:val="24"/>
        </w:rPr>
        <w:t>Felton CA 95018</w:t>
      </w:r>
    </w:p>
    <w:sectPr w:rsidR="0020149C" w:rsidRPr="00847428">
      <w:type w:val="continuous"/>
      <w:pgSz w:w="12240" w:h="15840" w:code="1"/>
      <w:pgMar w:top="576" w:right="1440" w:bottom="1440" w:left="144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hqRIQWPBREQYot0Tfiivn8yH5qCxcLmX1nqsl44EPK11Y57v3uICI+p3tTzGcB6BAJKcvHKcJsEQNeXPO6dg==" w:salt="VjUU1MIz+gEz1zK1HTugmQ=="/>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28"/>
    <w:rsid w:val="00140C9A"/>
    <w:rsid w:val="0020149C"/>
    <w:rsid w:val="002F0683"/>
    <w:rsid w:val="0036400E"/>
    <w:rsid w:val="004E6382"/>
    <w:rsid w:val="004F4F5C"/>
    <w:rsid w:val="005170B7"/>
    <w:rsid w:val="005A71F8"/>
    <w:rsid w:val="005E5383"/>
    <w:rsid w:val="00776279"/>
    <w:rsid w:val="00847428"/>
    <w:rsid w:val="00874E8F"/>
    <w:rsid w:val="00A40414"/>
    <w:rsid w:val="00C6076B"/>
    <w:rsid w:val="00D54002"/>
    <w:rsid w:val="00D6097E"/>
    <w:rsid w:val="00E868AD"/>
    <w:rsid w:val="00F3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29A36A9"/>
  <w15:chartTrackingRefBased/>
  <w15:docId w15:val="{85E13433-3C41-4205-939D-6876023C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vanish/>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rsid w:val="004F4F5C"/>
    <w:rPr>
      <w:rFonts w:ascii="Segoe UI" w:hAnsi="Segoe UI" w:cs="Segoe UI"/>
      <w:sz w:val="18"/>
      <w:szCs w:val="18"/>
    </w:rPr>
  </w:style>
  <w:style w:type="character" w:customStyle="1" w:styleId="BalloonTextChar">
    <w:name w:val="Balloon Text Char"/>
    <w:basedOn w:val="DefaultParagraphFont"/>
    <w:link w:val="BalloonText"/>
    <w:rsid w:val="004F4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3874">
      <w:bodyDiv w:val="1"/>
      <w:marLeft w:val="0"/>
      <w:marRight w:val="0"/>
      <w:marTop w:val="0"/>
      <w:marBottom w:val="0"/>
      <w:divBdr>
        <w:top w:val="none" w:sz="0" w:space="0" w:color="auto"/>
        <w:left w:val="none" w:sz="0" w:space="0" w:color="auto"/>
        <w:bottom w:val="none" w:sz="0" w:space="0" w:color="auto"/>
        <w:right w:val="none" w:sz="0" w:space="0" w:color="auto"/>
      </w:divBdr>
    </w:div>
    <w:div w:id="1145051577">
      <w:bodyDiv w:val="1"/>
      <w:marLeft w:val="0"/>
      <w:marRight w:val="0"/>
      <w:marTop w:val="0"/>
      <w:marBottom w:val="0"/>
      <w:divBdr>
        <w:top w:val="none" w:sz="0" w:space="0" w:color="auto"/>
        <w:left w:val="none" w:sz="0" w:space="0" w:color="auto"/>
        <w:bottom w:val="none" w:sz="0" w:space="0" w:color="auto"/>
        <w:right w:val="none" w:sz="0" w:space="0" w:color="auto"/>
      </w:divBdr>
    </w:div>
    <w:div w:id="192907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ALBERT\AppData\Local\Temp\DPR%20FIELD%20LETTERHEAD%202015.05.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DPR FIELD LETTERHEAD 2015.05.01-2</Template>
  <TotalTime>1310</TotalTime>
  <Pages>1</Pages>
  <Words>406</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DPR FIELD LETTERHEAD</vt:lpstr>
    </vt:vector>
  </TitlesOfParts>
  <Company>Calif. Dept. of Parks &amp; Rec.</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DPR FIELD LETTERHEAD</dc:title>
  <dc:subject>Director's Office Responsible</dc:subject>
  <dc:creator>Halbert, Portia@Parks</dc:creator>
  <cp:keywords/>
  <dc:description>6/12/02-Changed from "Rusty Areias, Director" to "Ruth Coleman, Acting Director", and inserted registered logo._x000d_
9/3/03-Change Ruth Coleman's title to "Director."_x000d_
11/17/03-Change to "Arnold Schwarzenegger, Governor."_x000d_
1/16/04-Fixed problem with print at righthand margin being cut off on some printers._x000d_
3/2/04 - Deleted "Print at 600 DPI" instructions.  Some users' Word settings cause hidden text to print. _x000d_
10-15-09 updated to "Natural Resources Agency"_x000d_
1-3-2011 updated with Gov. Brown's name.</dc:description>
  <cp:lastModifiedBy>Halbert, Portia@Parks</cp:lastModifiedBy>
  <cp:revision>3</cp:revision>
  <cp:lastPrinted>2017-09-21T18:27:00Z</cp:lastPrinted>
  <dcterms:created xsi:type="dcterms:W3CDTF">2017-09-20T20:38:00Z</dcterms:created>
  <dcterms:modified xsi:type="dcterms:W3CDTF">2017-09-21T18:59:00Z</dcterms:modified>
</cp:coreProperties>
</file>