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27B4C" w14:textId="1B06DD91" w:rsidR="008F7514" w:rsidRPr="008F7514" w:rsidRDefault="008F7514" w:rsidP="008F7514">
      <w:pPr>
        <w:pStyle w:val="BodyText"/>
        <w:tabs>
          <w:tab w:val="left" w:pos="7929"/>
        </w:tabs>
        <w:spacing w:before="240"/>
        <w:ind w:right="20" w:firstLine="1"/>
        <w:jc w:val="center"/>
        <w:rPr>
          <w:b/>
          <w:bCs/>
          <w:u w:val="single"/>
        </w:rPr>
      </w:pPr>
      <w:r w:rsidRPr="008F7514">
        <w:rPr>
          <w:b/>
          <w:bCs/>
        </w:rPr>
        <w:t xml:space="preserve">Resolution No. </w:t>
      </w:r>
      <w:r w:rsidRPr="008F7514">
        <w:rPr>
          <w:b/>
          <w:bCs/>
          <w:u w:val="single"/>
        </w:rPr>
        <w:t>(</w:t>
      </w:r>
      <w:r w:rsidRPr="00B93A2C">
        <w:rPr>
          <w:b/>
          <w:bCs/>
          <w:i/>
          <w:iCs/>
          <w:u w:val="single"/>
        </w:rPr>
        <w:t>N</w:t>
      </w:r>
      <w:r w:rsidRPr="008F7514">
        <w:rPr>
          <w:b/>
          <w:bCs/>
          <w:i/>
          <w:iCs/>
          <w:u w:val="single"/>
        </w:rPr>
        <w:t>umber</w:t>
      </w:r>
      <w:r w:rsidRPr="008F7514">
        <w:rPr>
          <w:b/>
          <w:bCs/>
          <w:u w:val="single"/>
        </w:rPr>
        <w:t>)</w:t>
      </w:r>
    </w:p>
    <w:p w14:paraId="0A74FCDE" w14:textId="65DE56F3" w:rsidR="008F7514" w:rsidRPr="008F7514" w:rsidRDefault="008F7514" w:rsidP="008F7514">
      <w:pPr>
        <w:pStyle w:val="BodyText"/>
        <w:tabs>
          <w:tab w:val="left" w:pos="7929"/>
        </w:tabs>
        <w:ind w:right="20" w:firstLine="1"/>
        <w:jc w:val="center"/>
      </w:pPr>
      <w:r w:rsidRPr="008F7514">
        <w:t xml:space="preserve"> RESOLUTION</w:t>
      </w:r>
      <w:r w:rsidRPr="008F7514">
        <w:rPr>
          <w:spacing w:val="-8"/>
        </w:rPr>
        <w:t xml:space="preserve"> </w:t>
      </w:r>
      <w:r w:rsidRPr="008F7514">
        <w:t>OF</w:t>
      </w:r>
      <w:r w:rsidRPr="008F7514">
        <w:rPr>
          <w:spacing w:val="-9"/>
        </w:rPr>
        <w:t xml:space="preserve"> </w:t>
      </w:r>
      <w:r w:rsidRPr="008F7514">
        <w:t>THE</w:t>
      </w:r>
      <w:r w:rsidRPr="008F7514">
        <w:rPr>
          <w:spacing w:val="-6"/>
        </w:rPr>
        <w:t xml:space="preserve"> </w:t>
      </w:r>
      <w:r w:rsidRPr="008F7514">
        <w:rPr>
          <w:u w:val="single"/>
        </w:rPr>
        <w:t>(</w:t>
      </w:r>
      <w:r w:rsidRPr="008F7514">
        <w:rPr>
          <w:i/>
          <w:iCs/>
          <w:u w:val="single"/>
        </w:rPr>
        <w:t>Applicant’s</w:t>
      </w:r>
      <w:r w:rsidRPr="008F7514">
        <w:rPr>
          <w:i/>
          <w:iCs/>
          <w:spacing w:val="-17"/>
          <w:u w:val="single"/>
        </w:rPr>
        <w:t xml:space="preserve"> </w:t>
      </w:r>
      <w:r w:rsidRPr="008F7514">
        <w:rPr>
          <w:i/>
          <w:iCs/>
          <w:u w:val="single"/>
        </w:rPr>
        <w:t>Governing</w:t>
      </w:r>
      <w:r w:rsidRPr="008F7514">
        <w:rPr>
          <w:i/>
          <w:iCs/>
          <w:spacing w:val="-10"/>
          <w:u w:val="single"/>
        </w:rPr>
        <w:t xml:space="preserve"> </w:t>
      </w:r>
      <w:r w:rsidRPr="008F7514">
        <w:rPr>
          <w:i/>
          <w:iCs/>
          <w:u w:val="single"/>
        </w:rPr>
        <w:t>Body</w:t>
      </w:r>
      <w:r w:rsidRPr="008F7514">
        <w:rPr>
          <w:u w:val="single"/>
        </w:rPr>
        <w:t>)</w:t>
      </w:r>
      <w:r w:rsidRPr="008F7514">
        <w:t xml:space="preserve"> APPROVING THE APPLICATION FOR THE LAND</w:t>
      </w:r>
      <w:r w:rsidRPr="008F7514">
        <w:rPr>
          <w:spacing w:val="1"/>
        </w:rPr>
        <w:t xml:space="preserve"> </w:t>
      </w:r>
      <w:r w:rsidRPr="008F7514">
        <w:t>AND</w:t>
      </w:r>
      <w:r w:rsidRPr="008F7514">
        <w:rPr>
          <w:spacing w:val="-8"/>
        </w:rPr>
        <w:t xml:space="preserve"> </w:t>
      </w:r>
      <w:r w:rsidRPr="008F7514">
        <w:t>WATER CONSERVATION</w:t>
      </w:r>
      <w:r w:rsidRPr="008F7514">
        <w:rPr>
          <w:spacing w:val="1"/>
        </w:rPr>
        <w:t xml:space="preserve"> </w:t>
      </w:r>
      <w:r w:rsidRPr="008F7514">
        <w:rPr>
          <w:spacing w:val="-4"/>
        </w:rPr>
        <w:t xml:space="preserve">FUND </w:t>
      </w:r>
      <w:r w:rsidRPr="008F7514">
        <w:t>(</w:t>
      </w:r>
      <w:r w:rsidRPr="008F7514">
        <w:rPr>
          <w:i/>
          <w:iCs/>
          <w:u w:val="single"/>
        </w:rPr>
        <w:t>Project</w:t>
      </w:r>
      <w:r w:rsidRPr="008F7514">
        <w:rPr>
          <w:i/>
          <w:iCs/>
          <w:spacing w:val="-1"/>
          <w:u w:val="single"/>
        </w:rPr>
        <w:t xml:space="preserve"> </w:t>
      </w:r>
      <w:r w:rsidRPr="008F7514">
        <w:rPr>
          <w:i/>
          <w:iCs/>
          <w:u w:val="single"/>
        </w:rPr>
        <w:t>Name</w:t>
      </w:r>
      <w:r w:rsidRPr="008F7514">
        <w:t>)</w:t>
      </w:r>
      <w:r w:rsidRPr="008F7514">
        <w:rPr>
          <w:spacing w:val="-1"/>
        </w:rPr>
        <w:t xml:space="preserve"> </w:t>
      </w:r>
      <w:r w:rsidRPr="008F7514">
        <w:rPr>
          <w:spacing w:val="-2"/>
        </w:rPr>
        <w:t>PROJECT</w:t>
      </w:r>
    </w:p>
    <w:p w14:paraId="4515876C" w14:textId="77777777" w:rsidR="008F7514" w:rsidRPr="008F7514" w:rsidRDefault="008F7514" w:rsidP="008F7514">
      <w:pPr>
        <w:pStyle w:val="BodyText"/>
        <w:ind w:right="20"/>
      </w:pPr>
    </w:p>
    <w:p w14:paraId="65F90B9B" w14:textId="77777777" w:rsidR="008F7514" w:rsidRPr="008F7514" w:rsidRDefault="008F7514" w:rsidP="008F7514">
      <w:pPr>
        <w:pStyle w:val="BodyText"/>
        <w:ind w:right="20"/>
      </w:pPr>
      <w:r w:rsidRPr="008F7514">
        <w:t>WHEREAS,</w:t>
      </w:r>
      <w:r w:rsidRPr="008F7514">
        <w:rPr>
          <w:spacing w:val="-2"/>
        </w:rPr>
        <w:t xml:space="preserve"> </w:t>
      </w:r>
      <w:r w:rsidRPr="008F7514">
        <w:t>the</w:t>
      </w:r>
      <w:r w:rsidRPr="008F7514">
        <w:rPr>
          <w:spacing w:val="-2"/>
        </w:rPr>
        <w:t xml:space="preserve"> </w:t>
      </w:r>
      <w:r w:rsidRPr="008F7514">
        <w:t>Congress</w:t>
      </w:r>
      <w:r w:rsidRPr="008F7514">
        <w:rPr>
          <w:spacing w:val="-3"/>
        </w:rPr>
        <w:t xml:space="preserve"> </w:t>
      </w:r>
      <w:r w:rsidRPr="008F7514">
        <w:t>under</w:t>
      </w:r>
      <w:r w:rsidRPr="008F7514">
        <w:rPr>
          <w:spacing w:val="-4"/>
        </w:rPr>
        <w:t xml:space="preserve"> </w:t>
      </w:r>
      <w:r w:rsidRPr="008F7514">
        <w:t>Public</w:t>
      </w:r>
      <w:r w:rsidRPr="008F7514">
        <w:rPr>
          <w:spacing w:val="-3"/>
        </w:rPr>
        <w:t xml:space="preserve"> </w:t>
      </w:r>
      <w:r w:rsidRPr="008F7514">
        <w:t>Law</w:t>
      </w:r>
      <w:r w:rsidRPr="008F7514">
        <w:rPr>
          <w:spacing w:val="-8"/>
        </w:rPr>
        <w:t xml:space="preserve"> </w:t>
      </w:r>
      <w:r w:rsidRPr="008F7514">
        <w:t>88-578</w:t>
      </w:r>
      <w:r w:rsidRPr="008F7514">
        <w:rPr>
          <w:spacing w:val="-4"/>
        </w:rPr>
        <w:t xml:space="preserve"> </w:t>
      </w:r>
      <w:r w:rsidRPr="008F7514">
        <w:t>has</w:t>
      </w:r>
      <w:r w:rsidRPr="008F7514">
        <w:rPr>
          <w:spacing w:val="-5"/>
        </w:rPr>
        <w:t xml:space="preserve"> </w:t>
      </w:r>
      <w:r w:rsidRPr="008F7514">
        <w:t>authorized</w:t>
      </w:r>
      <w:r w:rsidRPr="008F7514">
        <w:rPr>
          <w:spacing w:val="-2"/>
        </w:rPr>
        <w:t xml:space="preserve"> </w:t>
      </w:r>
      <w:r w:rsidRPr="008F7514">
        <w:t>the</w:t>
      </w:r>
      <w:r w:rsidRPr="008F7514">
        <w:rPr>
          <w:spacing w:val="-2"/>
        </w:rPr>
        <w:t xml:space="preserve"> </w:t>
      </w:r>
      <w:r w:rsidRPr="008F7514">
        <w:t>establishment of a federal Land and Water Conservation Fund Grant-In-Aid program, providing matching funds to the State of California and its political subdivisions for acquiring lands and developing Facilities for public outdoor recreation purposes; and</w:t>
      </w:r>
    </w:p>
    <w:p w14:paraId="1E3F1D31" w14:textId="77777777" w:rsidR="008F7514" w:rsidRPr="008F7514" w:rsidRDefault="008F7514" w:rsidP="008F7514">
      <w:pPr>
        <w:pStyle w:val="BodyText"/>
        <w:ind w:right="20"/>
      </w:pPr>
    </w:p>
    <w:p w14:paraId="764F9925" w14:textId="5D55D221" w:rsidR="008F7514" w:rsidRPr="008F7514" w:rsidRDefault="008F7514" w:rsidP="008F7514">
      <w:pPr>
        <w:pStyle w:val="BodyText"/>
        <w:ind w:right="20"/>
      </w:pPr>
      <w:proofErr w:type="gramStart"/>
      <w:r w:rsidRPr="008F7514">
        <w:t>WHEREAS,</w:t>
      </w:r>
      <w:proofErr w:type="gramEnd"/>
      <w:r w:rsidRPr="008F7514">
        <w:rPr>
          <w:spacing w:val="-3"/>
        </w:rPr>
        <w:t xml:space="preserve"> </w:t>
      </w:r>
      <w:r w:rsidRPr="008F7514">
        <w:t>the</w:t>
      </w:r>
      <w:r w:rsidRPr="008F7514">
        <w:rPr>
          <w:spacing w:val="-3"/>
        </w:rPr>
        <w:t xml:space="preserve"> </w:t>
      </w:r>
      <w:r w:rsidRPr="008F7514">
        <w:t>California</w:t>
      </w:r>
      <w:r w:rsidRPr="008F7514">
        <w:rPr>
          <w:spacing w:val="-3"/>
        </w:rPr>
        <w:t xml:space="preserve"> </w:t>
      </w:r>
      <w:r w:rsidRPr="008F7514">
        <w:t>Department</w:t>
      </w:r>
      <w:r w:rsidRPr="008F7514">
        <w:rPr>
          <w:spacing w:val="-5"/>
        </w:rPr>
        <w:t xml:space="preserve"> </w:t>
      </w:r>
      <w:r w:rsidRPr="008F7514">
        <w:t>of</w:t>
      </w:r>
      <w:r w:rsidRPr="008F7514">
        <w:rPr>
          <w:spacing w:val="-1"/>
        </w:rPr>
        <w:t xml:space="preserve"> </w:t>
      </w:r>
      <w:r w:rsidRPr="008F7514">
        <w:t>Parks</w:t>
      </w:r>
      <w:r w:rsidRPr="008F7514">
        <w:rPr>
          <w:spacing w:val="-3"/>
        </w:rPr>
        <w:t xml:space="preserve"> </w:t>
      </w:r>
      <w:r w:rsidRPr="008F7514">
        <w:t>and</w:t>
      </w:r>
      <w:r w:rsidRPr="008F7514">
        <w:rPr>
          <w:spacing w:val="-3"/>
        </w:rPr>
        <w:t xml:space="preserve"> </w:t>
      </w:r>
      <w:r w:rsidRPr="008F7514">
        <w:t>Recreation</w:t>
      </w:r>
      <w:r w:rsidRPr="008F7514">
        <w:rPr>
          <w:spacing w:val="-3"/>
        </w:rPr>
        <w:t xml:space="preserve"> </w:t>
      </w:r>
      <w:r w:rsidRPr="008F7514">
        <w:t>is</w:t>
      </w:r>
      <w:r w:rsidRPr="008F7514">
        <w:rPr>
          <w:spacing w:val="-3"/>
        </w:rPr>
        <w:t xml:space="preserve"> </w:t>
      </w:r>
      <w:r w:rsidRPr="008F7514">
        <w:t>responsible</w:t>
      </w:r>
      <w:r w:rsidRPr="008F7514">
        <w:rPr>
          <w:spacing w:val="-4"/>
        </w:rPr>
        <w:t xml:space="preserve"> </w:t>
      </w:r>
      <w:r w:rsidRPr="008F7514">
        <w:t>for administration of the program in the State, setting up necessary rules and procedures governing applications by local agencies under the program; and</w:t>
      </w:r>
    </w:p>
    <w:p w14:paraId="66B3110E" w14:textId="77777777" w:rsidR="008F7514" w:rsidRPr="008F7514" w:rsidRDefault="008F7514" w:rsidP="008F7514">
      <w:pPr>
        <w:pStyle w:val="BodyText"/>
        <w:ind w:right="20"/>
      </w:pPr>
    </w:p>
    <w:p w14:paraId="7EA24696" w14:textId="19F71726" w:rsidR="008F7514" w:rsidRPr="008F7514" w:rsidRDefault="008F7514" w:rsidP="008F7514">
      <w:pPr>
        <w:ind w:right="20"/>
        <w:jc w:val="both"/>
        <w:rPr>
          <w:sz w:val="24"/>
          <w:szCs w:val="24"/>
        </w:rPr>
      </w:pPr>
      <w:proofErr w:type="gramStart"/>
      <w:r w:rsidRPr="008F7514">
        <w:rPr>
          <w:sz w:val="24"/>
          <w:szCs w:val="24"/>
        </w:rPr>
        <w:t>WHEREAS,</w:t>
      </w:r>
      <w:proofErr w:type="gramEnd"/>
      <w:r w:rsidRPr="008F7514">
        <w:rPr>
          <w:spacing w:val="-9"/>
          <w:sz w:val="24"/>
          <w:szCs w:val="24"/>
        </w:rPr>
        <w:t xml:space="preserve"> </w:t>
      </w:r>
      <w:r w:rsidRPr="008F7514">
        <w:rPr>
          <w:sz w:val="24"/>
          <w:szCs w:val="24"/>
        </w:rPr>
        <w:t>the</w:t>
      </w:r>
      <w:r w:rsidRPr="008F7514">
        <w:rPr>
          <w:spacing w:val="-6"/>
          <w:sz w:val="24"/>
          <w:szCs w:val="24"/>
        </w:rPr>
        <w:t xml:space="preserve"> </w:t>
      </w:r>
      <w:r w:rsidRPr="008F7514">
        <w:rPr>
          <w:sz w:val="24"/>
          <w:szCs w:val="24"/>
        </w:rPr>
        <w:t>applicant</w:t>
      </w:r>
      <w:r w:rsidRPr="008F7514">
        <w:rPr>
          <w:spacing w:val="-3"/>
          <w:sz w:val="24"/>
          <w:szCs w:val="24"/>
        </w:rPr>
        <w:t xml:space="preserve"> </w:t>
      </w:r>
      <w:r w:rsidRPr="008F7514">
        <w:rPr>
          <w:sz w:val="24"/>
          <w:szCs w:val="24"/>
        </w:rPr>
        <w:t>certifies</w:t>
      </w:r>
      <w:r w:rsidRPr="008F7514">
        <w:rPr>
          <w:spacing w:val="-7"/>
          <w:sz w:val="24"/>
          <w:szCs w:val="24"/>
        </w:rPr>
        <w:t xml:space="preserve"> </w:t>
      </w:r>
      <w:r w:rsidRPr="008F7514">
        <w:rPr>
          <w:sz w:val="24"/>
          <w:szCs w:val="24"/>
        </w:rPr>
        <w:t>by</w:t>
      </w:r>
      <w:r w:rsidRPr="008F7514">
        <w:rPr>
          <w:spacing w:val="-9"/>
          <w:sz w:val="24"/>
          <w:szCs w:val="24"/>
        </w:rPr>
        <w:t xml:space="preserve"> </w:t>
      </w:r>
      <w:r w:rsidRPr="008F7514">
        <w:rPr>
          <w:sz w:val="24"/>
          <w:szCs w:val="24"/>
        </w:rPr>
        <w:t>resolution</w:t>
      </w:r>
      <w:r w:rsidRPr="008F7514">
        <w:rPr>
          <w:spacing w:val="-6"/>
          <w:sz w:val="24"/>
          <w:szCs w:val="24"/>
        </w:rPr>
        <w:t xml:space="preserve"> </w:t>
      </w:r>
      <w:r w:rsidRPr="008F7514">
        <w:rPr>
          <w:sz w:val="24"/>
          <w:szCs w:val="24"/>
        </w:rPr>
        <w:t>the</w:t>
      </w:r>
      <w:r w:rsidRPr="008F7514">
        <w:rPr>
          <w:spacing w:val="-4"/>
          <w:sz w:val="24"/>
          <w:szCs w:val="24"/>
        </w:rPr>
        <w:t xml:space="preserve"> </w:t>
      </w:r>
      <w:r w:rsidRPr="008F7514">
        <w:rPr>
          <w:sz w:val="24"/>
          <w:szCs w:val="24"/>
        </w:rPr>
        <w:t>approval</w:t>
      </w:r>
      <w:r w:rsidRPr="008F7514">
        <w:rPr>
          <w:spacing w:val="-6"/>
          <w:sz w:val="24"/>
          <w:szCs w:val="24"/>
        </w:rPr>
        <w:t xml:space="preserve"> </w:t>
      </w:r>
      <w:r w:rsidRPr="008F7514">
        <w:rPr>
          <w:sz w:val="24"/>
          <w:szCs w:val="24"/>
        </w:rPr>
        <w:t>of</w:t>
      </w:r>
      <w:r w:rsidRPr="008F7514">
        <w:rPr>
          <w:spacing w:val="-5"/>
          <w:sz w:val="24"/>
          <w:szCs w:val="24"/>
        </w:rPr>
        <w:t xml:space="preserve"> </w:t>
      </w:r>
      <w:r w:rsidRPr="008F7514">
        <w:rPr>
          <w:sz w:val="24"/>
          <w:szCs w:val="24"/>
        </w:rPr>
        <w:t>the</w:t>
      </w:r>
      <w:r w:rsidRPr="008F7514">
        <w:rPr>
          <w:spacing w:val="-8"/>
          <w:sz w:val="24"/>
          <w:szCs w:val="24"/>
        </w:rPr>
        <w:t xml:space="preserve"> </w:t>
      </w:r>
      <w:r w:rsidRPr="008F7514">
        <w:rPr>
          <w:sz w:val="24"/>
          <w:szCs w:val="24"/>
        </w:rPr>
        <w:t>application</w:t>
      </w:r>
      <w:r w:rsidRPr="008F7514">
        <w:rPr>
          <w:spacing w:val="-14"/>
          <w:sz w:val="24"/>
          <w:szCs w:val="24"/>
        </w:rPr>
        <w:t xml:space="preserve"> </w:t>
      </w:r>
      <w:r w:rsidRPr="008F7514">
        <w:rPr>
          <w:sz w:val="24"/>
          <w:szCs w:val="24"/>
        </w:rPr>
        <w:t>and</w:t>
      </w:r>
      <w:r w:rsidRPr="008F7514">
        <w:rPr>
          <w:spacing w:val="-6"/>
          <w:sz w:val="24"/>
          <w:szCs w:val="24"/>
        </w:rPr>
        <w:t xml:space="preserve"> </w:t>
      </w:r>
      <w:r w:rsidRPr="008F7514">
        <w:rPr>
          <w:sz w:val="24"/>
          <w:szCs w:val="24"/>
        </w:rPr>
        <w:t>the availability</w:t>
      </w:r>
      <w:r w:rsidRPr="008F7514">
        <w:rPr>
          <w:spacing w:val="-10"/>
          <w:sz w:val="24"/>
          <w:szCs w:val="24"/>
        </w:rPr>
        <w:t xml:space="preserve"> </w:t>
      </w:r>
      <w:r w:rsidRPr="008F7514">
        <w:rPr>
          <w:sz w:val="24"/>
          <w:szCs w:val="24"/>
        </w:rPr>
        <w:t>of eligible</w:t>
      </w:r>
      <w:r w:rsidRPr="008F7514">
        <w:rPr>
          <w:spacing w:val="-4"/>
          <w:sz w:val="24"/>
          <w:szCs w:val="24"/>
        </w:rPr>
        <w:t xml:space="preserve"> </w:t>
      </w:r>
      <w:r w:rsidRPr="008F7514">
        <w:rPr>
          <w:sz w:val="24"/>
          <w:szCs w:val="24"/>
        </w:rPr>
        <w:t>matching</w:t>
      </w:r>
      <w:r w:rsidRPr="008F7514">
        <w:rPr>
          <w:spacing w:val="-4"/>
          <w:sz w:val="24"/>
          <w:szCs w:val="24"/>
        </w:rPr>
        <w:t xml:space="preserve"> </w:t>
      </w:r>
      <w:r w:rsidRPr="008F7514">
        <w:rPr>
          <w:sz w:val="24"/>
          <w:szCs w:val="24"/>
        </w:rPr>
        <w:t>funds</w:t>
      </w:r>
      <w:r w:rsidRPr="008F7514">
        <w:rPr>
          <w:spacing w:val="-8"/>
          <w:sz w:val="24"/>
          <w:szCs w:val="24"/>
        </w:rPr>
        <w:t xml:space="preserve"> </w:t>
      </w:r>
      <w:r w:rsidRPr="008F7514">
        <w:rPr>
          <w:sz w:val="24"/>
          <w:szCs w:val="24"/>
        </w:rPr>
        <w:t>prior</w:t>
      </w:r>
      <w:r w:rsidRPr="008F7514">
        <w:rPr>
          <w:spacing w:val="-6"/>
          <w:sz w:val="24"/>
          <w:szCs w:val="24"/>
        </w:rPr>
        <w:t xml:space="preserve"> </w:t>
      </w:r>
      <w:r w:rsidRPr="008F7514">
        <w:rPr>
          <w:sz w:val="24"/>
          <w:szCs w:val="24"/>
        </w:rPr>
        <w:t>to</w:t>
      </w:r>
      <w:r w:rsidRPr="008F7514">
        <w:rPr>
          <w:spacing w:val="-9"/>
          <w:sz w:val="24"/>
          <w:szCs w:val="24"/>
        </w:rPr>
        <w:t xml:space="preserve"> </w:t>
      </w:r>
      <w:r w:rsidRPr="008F7514">
        <w:rPr>
          <w:sz w:val="24"/>
          <w:szCs w:val="24"/>
        </w:rPr>
        <w:t>submission</w:t>
      </w:r>
      <w:r w:rsidRPr="008F7514">
        <w:rPr>
          <w:spacing w:val="-7"/>
          <w:sz w:val="24"/>
          <w:szCs w:val="24"/>
        </w:rPr>
        <w:t xml:space="preserve"> </w:t>
      </w:r>
      <w:r w:rsidRPr="008F7514">
        <w:rPr>
          <w:sz w:val="24"/>
          <w:szCs w:val="24"/>
        </w:rPr>
        <w:t>of</w:t>
      </w:r>
      <w:r w:rsidRPr="008F7514">
        <w:rPr>
          <w:spacing w:val="-2"/>
          <w:sz w:val="24"/>
          <w:szCs w:val="24"/>
        </w:rPr>
        <w:t xml:space="preserve"> </w:t>
      </w:r>
      <w:r w:rsidRPr="008F7514">
        <w:rPr>
          <w:sz w:val="24"/>
          <w:szCs w:val="24"/>
        </w:rPr>
        <w:t>the</w:t>
      </w:r>
      <w:r w:rsidRPr="008F7514">
        <w:rPr>
          <w:spacing w:val="-7"/>
          <w:sz w:val="24"/>
          <w:szCs w:val="24"/>
        </w:rPr>
        <w:t xml:space="preserve"> </w:t>
      </w:r>
      <w:r w:rsidRPr="008F7514">
        <w:rPr>
          <w:sz w:val="24"/>
          <w:szCs w:val="24"/>
        </w:rPr>
        <w:t>application</w:t>
      </w:r>
      <w:r w:rsidRPr="008F7514">
        <w:rPr>
          <w:spacing w:val="-4"/>
          <w:sz w:val="24"/>
          <w:szCs w:val="24"/>
        </w:rPr>
        <w:t xml:space="preserve"> </w:t>
      </w:r>
      <w:r w:rsidRPr="008F7514">
        <w:rPr>
          <w:sz w:val="24"/>
          <w:szCs w:val="24"/>
        </w:rPr>
        <w:t>to</w:t>
      </w:r>
      <w:r w:rsidRPr="008F7514">
        <w:rPr>
          <w:spacing w:val="-4"/>
          <w:sz w:val="24"/>
          <w:szCs w:val="24"/>
        </w:rPr>
        <w:t xml:space="preserve"> </w:t>
      </w:r>
      <w:r w:rsidRPr="008F7514">
        <w:rPr>
          <w:sz w:val="24"/>
          <w:szCs w:val="24"/>
        </w:rPr>
        <w:t>the</w:t>
      </w:r>
      <w:r w:rsidRPr="008F7514">
        <w:rPr>
          <w:spacing w:val="-4"/>
          <w:sz w:val="24"/>
          <w:szCs w:val="24"/>
        </w:rPr>
        <w:t xml:space="preserve"> </w:t>
      </w:r>
      <w:r w:rsidRPr="008F7514">
        <w:rPr>
          <w:sz w:val="24"/>
          <w:szCs w:val="24"/>
        </w:rPr>
        <w:t xml:space="preserve">State; </w:t>
      </w:r>
      <w:r w:rsidRPr="008F7514">
        <w:rPr>
          <w:spacing w:val="-4"/>
          <w:sz w:val="24"/>
          <w:szCs w:val="24"/>
        </w:rPr>
        <w:t>and</w:t>
      </w:r>
    </w:p>
    <w:p w14:paraId="327AD60A" w14:textId="77777777" w:rsidR="008F7514" w:rsidRPr="008F7514" w:rsidRDefault="008F7514" w:rsidP="008F7514">
      <w:pPr>
        <w:pStyle w:val="BodyText"/>
        <w:ind w:right="20"/>
      </w:pPr>
    </w:p>
    <w:p w14:paraId="2D7206B0" w14:textId="77777777" w:rsidR="008F7514" w:rsidRPr="008F7514" w:rsidRDefault="008F7514" w:rsidP="008F7514">
      <w:pPr>
        <w:pStyle w:val="BodyText"/>
        <w:ind w:right="20"/>
        <w:jc w:val="both"/>
      </w:pPr>
      <w:r w:rsidRPr="008F7514">
        <w:t>NOW,</w:t>
      </w:r>
      <w:r w:rsidRPr="008F7514">
        <w:rPr>
          <w:spacing w:val="-10"/>
        </w:rPr>
        <w:t xml:space="preserve"> </w:t>
      </w:r>
      <w:r w:rsidRPr="008F7514">
        <w:t>THEREFORE,</w:t>
      </w:r>
      <w:r w:rsidRPr="008F7514">
        <w:rPr>
          <w:spacing w:val="-4"/>
        </w:rPr>
        <w:t xml:space="preserve"> </w:t>
      </w:r>
      <w:r w:rsidRPr="008F7514">
        <w:t>BE</w:t>
      </w:r>
      <w:r w:rsidRPr="008F7514">
        <w:rPr>
          <w:spacing w:val="1"/>
        </w:rPr>
        <w:t xml:space="preserve"> </w:t>
      </w:r>
      <w:r w:rsidRPr="008F7514">
        <w:t>IT</w:t>
      </w:r>
      <w:r w:rsidRPr="008F7514">
        <w:rPr>
          <w:spacing w:val="5"/>
        </w:rPr>
        <w:t xml:space="preserve"> </w:t>
      </w:r>
      <w:r w:rsidRPr="008F7514">
        <w:t>RESOLVED</w:t>
      </w:r>
      <w:r w:rsidRPr="008F7514">
        <w:rPr>
          <w:spacing w:val="-1"/>
        </w:rPr>
        <w:t xml:space="preserve"> </w:t>
      </w:r>
      <w:r w:rsidRPr="008F7514">
        <w:t>that</w:t>
      </w:r>
      <w:r w:rsidRPr="008F7514">
        <w:rPr>
          <w:spacing w:val="-3"/>
        </w:rPr>
        <w:t xml:space="preserve"> </w:t>
      </w:r>
      <w:r w:rsidRPr="008F7514">
        <w:t>the</w:t>
      </w:r>
      <w:r w:rsidRPr="008F7514">
        <w:rPr>
          <w:spacing w:val="-1"/>
        </w:rPr>
        <w:t xml:space="preserve"> </w:t>
      </w:r>
      <w:proofErr w:type="gramStart"/>
      <w:r w:rsidRPr="008F7514">
        <w:rPr>
          <w:spacing w:val="76"/>
          <w:w w:val="150"/>
          <w:u w:val="single"/>
        </w:rPr>
        <w:t xml:space="preserve">   </w:t>
      </w:r>
      <w:r w:rsidRPr="008F7514">
        <w:rPr>
          <w:u w:val="single"/>
        </w:rPr>
        <w:t>(</w:t>
      </w:r>
      <w:proofErr w:type="gramEnd"/>
      <w:r w:rsidRPr="008F7514">
        <w:rPr>
          <w:i/>
          <w:iCs/>
          <w:u w:val="single"/>
        </w:rPr>
        <w:t>Governing</w:t>
      </w:r>
      <w:r w:rsidRPr="008F7514">
        <w:rPr>
          <w:i/>
          <w:iCs/>
          <w:spacing w:val="-2"/>
          <w:u w:val="single"/>
        </w:rPr>
        <w:t xml:space="preserve"> </w:t>
      </w:r>
      <w:r w:rsidRPr="008F7514">
        <w:rPr>
          <w:i/>
          <w:iCs/>
          <w:u w:val="single"/>
        </w:rPr>
        <w:t>Body</w:t>
      </w:r>
      <w:r w:rsidRPr="008F7514">
        <w:rPr>
          <w:u w:val="single"/>
        </w:rPr>
        <w:t>)</w:t>
      </w:r>
      <w:r w:rsidRPr="008F7514">
        <w:rPr>
          <w:spacing w:val="59"/>
          <w:w w:val="150"/>
          <w:u w:val="single"/>
        </w:rPr>
        <w:t xml:space="preserve">    </w:t>
      </w:r>
      <w:r w:rsidRPr="008F7514">
        <w:rPr>
          <w:spacing w:val="-32"/>
          <w:w w:val="150"/>
        </w:rPr>
        <w:t xml:space="preserve"> </w:t>
      </w:r>
      <w:r w:rsidRPr="008F7514">
        <w:rPr>
          <w:spacing w:val="-2"/>
        </w:rPr>
        <w:t>hereby:</w:t>
      </w:r>
    </w:p>
    <w:p w14:paraId="0A776B9A" w14:textId="328DAA08" w:rsidR="008F7514" w:rsidRPr="008F7514" w:rsidRDefault="008F7514" w:rsidP="008F7514">
      <w:pPr>
        <w:pStyle w:val="ListParagraph"/>
        <w:numPr>
          <w:ilvl w:val="0"/>
          <w:numId w:val="1"/>
        </w:numPr>
        <w:tabs>
          <w:tab w:val="left" w:pos="941"/>
          <w:tab w:val="left" w:pos="5500"/>
          <w:tab w:val="left" w:pos="9421"/>
        </w:tabs>
        <w:ind w:right="20" w:hanging="361"/>
        <w:rPr>
          <w:sz w:val="24"/>
          <w:szCs w:val="24"/>
        </w:rPr>
      </w:pPr>
      <w:r w:rsidRPr="008F7514">
        <w:rPr>
          <w:sz w:val="24"/>
          <w:szCs w:val="24"/>
        </w:rPr>
        <w:t>Approves the filing of an application for Land and</w:t>
      </w:r>
      <w:r w:rsidRPr="008F7514">
        <w:rPr>
          <w:spacing w:val="-2"/>
          <w:sz w:val="24"/>
          <w:szCs w:val="24"/>
        </w:rPr>
        <w:t xml:space="preserve"> </w:t>
      </w:r>
      <w:r w:rsidRPr="008F7514">
        <w:rPr>
          <w:sz w:val="24"/>
          <w:szCs w:val="24"/>
        </w:rPr>
        <w:t xml:space="preserve">Water Conservation Fund assistance for the proposed; </w:t>
      </w:r>
      <w:r w:rsidRPr="008F7514">
        <w:rPr>
          <w:sz w:val="24"/>
          <w:szCs w:val="24"/>
          <w:u w:val="single"/>
        </w:rPr>
        <w:tab/>
        <w:t>(</w:t>
      </w:r>
      <w:r w:rsidRPr="008F7514">
        <w:rPr>
          <w:i/>
          <w:iCs/>
          <w:sz w:val="24"/>
          <w:szCs w:val="24"/>
          <w:u w:val="single"/>
        </w:rPr>
        <w:t>Project Name</w:t>
      </w:r>
      <w:r w:rsidRPr="008F7514">
        <w:rPr>
          <w:sz w:val="24"/>
          <w:szCs w:val="24"/>
          <w:u w:val="single"/>
        </w:rPr>
        <w:t>)</w:t>
      </w:r>
      <w:r w:rsidRPr="008F7514">
        <w:rPr>
          <w:sz w:val="24"/>
          <w:szCs w:val="24"/>
          <w:u w:val="single"/>
        </w:rPr>
        <w:tab/>
      </w:r>
    </w:p>
    <w:p w14:paraId="2267A85F" w14:textId="06E46528" w:rsidR="008F7514" w:rsidRPr="008F7514" w:rsidRDefault="008F7514" w:rsidP="008F7514">
      <w:pPr>
        <w:pStyle w:val="ListParagraph"/>
        <w:numPr>
          <w:ilvl w:val="0"/>
          <w:numId w:val="1"/>
        </w:numPr>
        <w:rPr>
          <w:sz w:val="24"/>
          <w:szCs w:val="24"/>
        </w:rPr>
      </w:pPr>
      <w:r w:rsidRPr="008F7514">
        <w:rPr>
          <w:sz w:val="24"/>
          <w:szCs w:val="24"/>
        </w:rPr>
        <w:t xml:space="preserve">Certifies that the applicant has reviewed, understands, and agrees to the General Provisions contained in the contract shown in the Grant Administration Guide; and </w:t>
      </w:r>
    </w:p>
    <w:p w14:paraId="7DB30B8A" w14:textId="133179BF" w:rsidR="008F7514" w:rsidRPr="008F7514" w:rsidRDefault="008F7514" w:rsidP="008F7514">
      <w:pPr>
        <w:pStyle w:val="ListParagraph"/>
        <w:numPr>
          <w:ilvl w:val="0"/>
          <w:numId w:val="1"/>
        </w:numPr>
        <w:tabs>
          <w:tab w:val="left" w:pos="941"/>
        </w:tabs>
        <w:ind w:right="20"/>
        <w:rPr>
          <w:sz w:val="24"/>
          <w:szCs w:val="24"/>
        </w:rPr>
      </w:pPr>
      <w:bookmarkStart w:id="0" w:name="_Hlk117238075"/>
      <w:r w:rsidRPr="008F7514">
        <w:rPr>
          <w:sz w:val="24"/>
          <w:szCs w:val="24"/>
        </w:rPr>
        <w:t>Agrees to abide by 54 U.S.C. §200305(f)(3) which requires, “</w:t>
      </w:r>
      <w:bookmarkEnd w:id="0"/>
      <w:r w:rsidR="0089795C" w:rsidRPr="0089795C">
        <w:rPr>
          <w:sz w:val="24"/>
          <w:szCs w:val="24"/>
        </w:rPr>
        <w:t>No property acquired or developed with assistance under this section shall, without the approval of the Secretary, be converted to other than public outdoor recreation use. The Secretary shall approve a conversion only if the Secretary finds it to be in accordance with the then-existing comprehensive statewide outdoor recreation plan and only on such conditions as the Secretary considers necessary to ensure the substitution of other recreation properties of at least equal fair market value and of reasonably equivalent usefulness and location.</w:t>
      </w:r>
      <w:r w:rsidRPr="008F7514">
        <w:rPr>
          <w:sz w:val="24"/>
          <w:szCs w:val="24"/>
        </w:rPr>
        <w:t>”</w:t>
      </w:r>
    </w:p>
    <w:p w14:paraId="58CEB4D4" w14:textId="5A152A08" w:rsidR="008F7514" w:rsidRPr="008F7514" w:rsidRDefault="008F7514" w:rsidP="008F7514">
      <w:pPr>
        <w:pStyle w:val="ListParagraph"/>
        <w:numPr>
          <w:ilvl w:val="0"/>
          <w:numId w:val="1"/>
        </w:numPr>
        <w:tabs>
          <w:tab w:val="left" w:pos="941"/>
        </w:tabs>
        <w:ind w:right="20"/>
        <w:rPr>
          <w:sz w:val="24"/>
          <w:szCs w:val="24"/>
        </w:rPr>
      </w:pPr>
      <w:r w:rsidRPr="008F7514">
        <w:rPr>
          <w:sz w:val="24"/>
          <w:szCs w:val="24"/>
        </w:rPr>
        <w:t>Certifies</w:t>
      </w:r>
      <w:r w:rsidRPr="008F7514">
        <w:rPr>
          <w:spacing w:val="-4"/>
          <w:sz w:val="24"/>
          <w:szCs w:val="24"/>
        </w:rPr>
        <w:t xml:space="preserve"> </w:t>
      </w:r>
      <w:r w:rsidRPr="008F7514">
        <w:rPr>
          <w:sz w:val="24"/>
          <w:szCs w:val="24"/>
        </w:rPr>
        <w:t>that</w:t>
      </w:r>
      <w:r w:rsidRPr="008F7514">
        <w:rPr>
          <w:spacing w:val="-1"/>
          <w:sz w:val="24"/>
          <w:szCs w:val="24"/>
        </w:rPr>
        <w:t xml:space="preserve"> </w:t>
      </w:r>
      <w:r w:rsidRPr="008F7514">
        <w:rPr>
          <w:sz w:val="24"/>
          <w:szCs w:val="24"/>
        </w:rPr>
        <w:t>said</w:t>
      </w:r>
      <w:r w:rsidRPr="008F7514">
        <w:rPr>
          <w:spacing w:val="-1"/>
          <w:sz w:val="24"/>
          <w:szCs w:val="24"/>
        </w:rPr>
        <w:t xml:space="preserve"> </w:t>
      </w:r>
      <w:r w:rsidRPr="008F7514">
        <w:rPr>
          <w:sz w:val="24"/>
          <w:szCs w:val="24"/>
        </w:rPr>
        <w:t>agency</w:t>
      </w:r>
      <w:r w:rsidRPr="008F7514">
        <w:rPr>
          <w:spacing w:val="-7"/>
          <w:sz w:val="24"/>
          <w:szCs w:val="24"/>
        </w:rPr>
        <w:t xml:space="preserve"> </w:t>
      </w:r>
      <w:r w:rsidRPr="008F7514">
        <w:rPr>
          <w:sz w:val="24"/>
          <w:szCs w:val="24"/>
        </w:rPr>
        <w:t>has</w:t>
      </w:r>
      <w:r w:rsidRPr="008F7514">
        <w:rPr>
          <w:spacing w:val="-2"/>
          <w:sz w:val="24"/>
          <w:szCs w:val="24"/>
        </w:rPr>
        <w:t xml:space="preserve"> </w:t>
      </w:r>
      <w:r w:rsidRPr="008F7514">
        <w:rPr>
          <w:sz w:val="24"/>
          <w:szCs w:val="24"/>
        </w:rPr>
        <w:t>matching</w:t>
      </w:r>
      <w:r w:rsidRPr="008F7514">
        <w:rPr>
          <w:spacing w:val="-1"/>
          <w:sz w:val="24"/>
          <w:szCs w:val="24"/>
        </w:rPr>
        <w:t xml:space="preserve"> </w:t>
      </w:r>
      <w:r w:rsidRPr="008F7514">
        <w:rPr>
          <w:sz w:val="24"/>
          <w:szCs w:val="24"/>
        </w:rPr>
        <w:t>funds</w:t>
      </w:r>
      <w:r w:rsidRPr="008F7514">
        <w:rPr>
          <w:spacing w:val="-4"/>
          <w:sz w:val="24"/>
          <w:szCs w:val="24"/>
        </w:rPr>
        <w:t xml:space="preserve"> </w:t>
      </w:r>
      <w:r w:rsidRPr="008F7514">
        <w:rPr>
          <w:sz w:val="24"/>
          <w:szCs w:val="24"/>
        </w:rPr>
        <w:t>from eligible</w:t>
      </w:r>
      <w:r w:rsidRPr="008F7514">
        <w:rPr>
          <w:spacing w:val="-1"/>
          <w:sz w:val="24"/>
          <w:szCs w:val="24"/>
        </w:rPr>
        <w:t xml:space="preserve"> </w:t>
      </w:r>
      <w:r w:rsidRPr="008F7514">
        <w:rPr>
          <w:sz w:val="24"/>
          <w:szCs w:val="24"/>
        </w:rPr>
        <w:t>source(s)</w:t>
      </w:r>
      <w:r w:rsidRPr="008F7514">
        <w:rPr>
          <w:spacing w:val="-3"/>
          <w:sz w:val="24"/>
          <w:szCs w:val="24"/>
        </w:rPr>
        <w:t xml:space="preserve"> </w:t>
      </w:r>
      <w:r w:rsidRPr="008F7514">
        <w:rPr>
          <w:sz w:val="24"/>
          <w:szCs w:val="24"/>
        </w:rPr>
        <w:t>and</w:t>
      </w:r>
      <w:r w:rsidRPr="008F7514">
        <w:rPr>
          <w:spacing w:val="-1"/>
          <w:sz w:val="24"/>
          <w:szCs w:val="24"/>
        </w:rPr>
        <w:t xml:space="preserve"> </w:t>
      </w:r>
      <w:r w:rsidRPr="008F7514">
        <w:rPr>
          <w:sz w:val="24"/>
          <w:szCs w:val="24"/>
        </w:rPr>
        <w:t>can finance 100 percent of the project, which up to half may be reimbursed; and</w:t>
      </w:r>
    </w:p>
    <w:p w14:paraId="0CFC010F" w14:textId="77777777" w:rsidR="008F7514" w:rsidRPr="008F7514" w:rsidRDefault="008F7514" w:rsidP="008F7514">
      <w:pPr>
        <w:pStyle w:val="ListParagraph"/>
        <w:numPr>
          <w:ilvl w:val="0"/>
          <w:numId w:val="1"/>
        </w:numPr>
        <w:rPr>
          <w:sz w:val="24"/>
          <w:szCs w:val="24"/>
        </w:rPr>
      </w:pPr>
      <w:r w:rsidRPr="008F7514">
        <w:rPr>
          <w:sz w:val="24"/>
          <w:szCs w:val="24"/>
        </w:rPr>
        <w:t xml:space="preserve">Agrees to comply with all applicable federal, </w:t>
      </w:r>
      <w:proofErr w:type="gramStart"/>
      <w:r w:rsidRPr="008F7514">
        <w:rPr>
          <w:sz w:val="24"/>
          <w:szCs w:val="24"/>
        </w:rPr>
        <w:t>state</w:t>
      </w:r>
      <w:proofErr w:type="gramEnd"/>
      <w:r w:rsidRPr="008F7514">
        <w:rPr>
          <w:sz w:val="24"/>
          <w:szCs w:val="24"/>
        </w:rPr>
        <w:t xml:space="preserve"> and local laws, ordinances, rules, regulations and guidelines.</w:t>
      </w:r>
    </w:p>
    <w:p w14:paraId="3AC16056" w14:textId="2EE037AC" w:rsidR="008F7514" w:rsidRPr="008F7514" w:rsidRDefault="008F7514" w:rsidP="008F7514">
      <w:pPr>
        <w:pStyle w:val="ListParagraph"/>
        <w:numPr>
          <w:ilvl w:val="0"/>
          <w:numId w:val="1"/>
        </w:numPr>
        <w:tabs>
          <w:tab w:val="left" w:pos="941"/>
        </w:tabs>
        <w:ind w:right="20"/>
        <w:rPr>
          <w:sz w:val="24"/>
          <w:szCs w:val="24"/>
        </w:rPr>
      </w:pPr>
      <w:r w:rsidRPr="008F7514">
        <w:rPr>
          <w:sz w:val="24"/>
          <w:szCs w:val="24"/>
        </w:rPr>
        <w:t>Appoints</w:t>
      </w:r>
      <w:r w:rsidRPr="008F7514">
        <w:rPr>
          <w:spacing w:val="-3"/>
          <w:sz w:val="24"/>
          <w:szCs w:val="24"/>
        </w:rPr>
        <w:t xml:space="preserve"> </w:t>
      </w:r>
      <w:r w:rsidRPr="008F7514">
        <w:rPr>
          <w:sz w:val="24"/>
          <w:szCs w:val="24"/>
        </w:rPr>
        <w:t>the</w:t>
      </w:r>
      <w:r w:rsidRPr="008F7514">
        <w:rPr>
          <w:spacing w:val="-2"/>
          <w:sz w:val="24"/>
          <w:szCs w:val="24"/>
        </w:rPr>
        <w:t xml:space="preserve"> </w:t>
      </w:r>
      <w:r w:rsidRPr="008F7514">
        <w:rPr>
          <w:sz w:val="24"/>
          <w:szCs w:val="24"/>
          <w:u w:val="single"/>
        </w:rPr>
        <w:t>(</w:t>
      </w:r>
      <w:r>
        <w:rPr>
          <w:sz w:val="24"/>
          <w:szCs w:val="24"/>
          <w:u w:val="single"/>
        </w:rPr>
        <w:t>A</w:t>
      </w:r>
      <w:r w:rsidRPr="008F7514">
        <w:rPr>
          <w:i/>
          <w:iCs/>
          <w:sz w:val="24"/>
          <w:szCs w:val="24"/>
          <w:u w:val="single"/>
        </w:rPr>
        <w:t>uthorized</w:t>
      </w:r>
      <w:r w:rsidRPr="008F7514">
        <w:rPr>
          <w:i/>
          <w:iCs/>
          <w:spacing w:val="-14"/>
          <w:sz w:val="24"/>
          <w:szCs w:val="24"/>
          <w:u w:val="single"/>
        </w:rPr>
        <w:t xml:space="preserve"> </w:t>
      </w:r>
      <w:r>
        <w:rPr>
          <w:i/>
          <w:iCs/>
          <w:spacing w:val="-14"/>
          <w:sz w:val="24"/>
          <w:szCs w:val="24"/>
          <w:u w:val="single"/>
        </w:rPr>
        <w:t>R</w:t>
      </w:r>
      <w:r w:rsidRPr="008F7514">
        <w:rPr>
          <w:i/>
          <w:iCs/>
          <w:sz w:val="24"/>
          <w:szCs w:val="24"/>
          <w:u w:val="single"/>
        </w:rPr>
        <w:t>epresentative</w:t>
      </w:r>
      <w:r w:rsidRPr="008F7514">
        <w:rPr>
          <w:i/>
          <w:iCs/>
          <w:spacing w:val="-3"/>
          <w:sz w:val="24"/>
          <w:szCs w:val="24"/>
          <w:u w:val="single"/>
        </w:rPr>
        <w:t xml:space="preserve"> </w:t>
      </w:r>
      <w:r w:rsidRPr="008F7514">
        <w:rPr>
          <w:i/>
          <w:iCs/>
          <w:sz w:val="24"/>
          <w:szCs w:val="24"/>
          <w:u w:val="single"/>
        </w:rPr>
        <w:t>Designated</w:t>
      </w:r>
      <w:r w:rsidRPr="008F7514">
        <w:rPr>
          <w:i/>
          <w:iCs/>
          <w:spacing w:val="-4"/>
          <w:sz w:val="24"/>
          <w:szCs w:val="24"/>
          <w:u w:val="single"/>
        </w:rPr>
        <w:t xml:space="preserve"> </w:t>
      </w:r>
      <w:r w:rsidRPr="008F7514">
        <w:rPr>
          <w:i/>
          <w:iCs/>
          <w:sz w:val="24"/>
          <w:szCs w:val="24"/>
          <w:u w:val="single"/>
        </w:rPr>
        <w:t>Position</w:t>
      </w:r>
      <w:r w:rsidRPr="008F7514">
        <w:rPr>
          <w:i/>
          <w:iCs/>
          <w:spacing w:val="-4"/>
          <w:sz w:val="24"/>
          <w:szCs w:val="24"/>
          <w:u w:val="single"/>
        </w:rPr>
        <w:t xml:space="preserve"> </w:t>
      </w:r>
      <w:r w:rsidRPr="008F7514">
        <w:rPr>
          <w:i/>
          <w:iCs/>
          <w:sz w:val="24"/>
          <w:szCs w:val="24"/>
          <w:u w:val="single"/>
        </w:rPr>
        <w:t>Title)</w:t>
      </w:r>
      <w:r w:rsidRPr="008F7514">
        <w:rPr>
          <w:spacing w:val="-3"/>
          <w:sz w:val="24"/>
          <w:szCs w:val="24"/>
        </w:rPr>
        <w:t xml:space="preserve"> </w:t>
      </w:r>
      <w:r w:rsidRPr="008F7514">
        <w:rPr>
          <w:sz w:val="24"/>
          <w:szCs w:val="24"/>
        </w:rPr>
        <w:t>as</w:t>
      </w:r>
      <w:r w:rsidRPr="008F7514">
        <w:rPr>
          <w:spacing w:val="-5"/>
          <w:sz w:val="24"/>
          <w:szCs w:val="24"/>
        </w:rPr>
        <w:t xml:space="preserve"> </w:t>
      </w:r>
      <w:r w:rsidRPr="008F7514">
        <w:rPr>
          <w:sz w:val="24"/>
          <w:szCs w:val="24"/>
        </w:rPr>
        <w:t>agent</w:t>
      </w:r>
      <w:r w:rsidRPr="008F7514">
        <w:rPr>
          <w:spacing w:val="-5"/>
          <w:sz w:val="24"/>
          <w:szCs w:val="24"/>
        </w:rPr>
        <w:t xml:space="preserve"> </w:t>
      </w:r>
      <w:r w:rsidRPr="008F7514">
        <w:rPr>
          <w:sz w:val="24"/>
          <w:szCs w:val="24"/>
        </w:rPr>
        <w:t>of the applicant to conduct all negotiations and execute and submit all documents, including, but not limited to, applications, contracts, amendments, payment requests, and compliance with all applicable current state and federal laws which may be necessary for the completion of the aforementioned project.</w:t>
      </w:r>
    </w:p>
    <w:p w14:paraId="27998C73" w14:textId="77777777" w:rsidR="008F7514" w:rsidRPr="008F7514" w:rsidRDefault="008F7514" w:rsidP="008F7514">
      <w:pPr>
        <w:pStyle w:val="BodyText"/>
        <w:ind w:right="20"/>
      </w:pPr>
    </w:p>
    <w:p w14:paraId="48ADDD03" w14:textId="77777777" w:rsidR="008F7514" w:rsidRPr="008F7514" w:rsidRDefault="008F7514" w:rsidP="008F7514">
      <w:pPr>
        <w:pStyle w:val="BodyText"/>
        <w:tabs>
          <w:tab w:val="left" w:pos="4620"/>
          <w:tab w:val="left" w:pos="6341"/>
          <w:tab w:val="left" w:pos="7144"/>
        </w:tabs>
        <w:ind w:right="20"/>
        <w:rPr>
          <w:spacing w:val="-10"/>
        </w:rPr>
      </w:pPr>
      <w:r w:rsidRPr="008F7514">
        <w:t xml:space="preserve">Approved and Adopted on the </w:t>
      </w:r>
      <w:r w:rsidRPr="008F7514">
        <w:rPr>
          <w:u w:val="single"/>
        </w:rPr>
        <w:tab/>
      </w:r>
      <w:r w:rsidRPr="008F7514">
        <w:t>day</w:t>
      </w:r>
      <w:r w:rsidRPr="008F7514">
        <w:rPr>
          <w:spacing w:val="-5"/>
        </w:rPr>
        <w:t xml:space="preserve"> of</w:t>
      </w:r>
      <w:r w:rsidRPr="008F7514">
        <w:rPr>
          <w:u w:val="single"/>
        </w:rPr>
        <w:tab/>
      </w:r>
      <w:r w:rsidRPr="008F7514">
        <w:t>_,</w:t>
      </w:r>
      <w:r w:rsidRPr="008F7514">
        <w:rPr>
          <w:spacing w:val="1"/>
        </w:rPr>
        <w:t xml:space="preserve"> </w:t>
      </w:r>
      <w:r w:rsidRPr="008F7514">
        <w:rPr>
          <w:spacing w:val="-5"/>
        </w:rPr>
        <w:t>20</w:t>
      </w:r>
      <w:r w:rsidRPr="008F7514">
        <w:rPr>
          <w:u w:val="single"/>
        </w:rPr>
        <w:tab/>
      </w:r>
      <w:r w:rsidRPr="008F7514">
        <w:rPr>
          <w:spacing w:val="-10"/>
        </w:rPr>
        <w:t>.</w:t>
      </w:r>
    </w:p>
    <w:p w14:paraId="51048FA2" w14:textId="77777777" w:rsidR="008F7514" w:rsidRPr="008F7514" w:rsidRDefault="008F7514" w:rsidP="008F7514">
      <w:pPr>
        <w:pStyle w:val="BodyText"/>
        <w:tabs>
          <w:tab w:val="left" w:pos="4620"/>
          <w:tab w:val="left" w:pos="6341"/>
          <w:tab w:val="left" w:pos="7144"/>
        </w:tabs>
        <w:ind w:left="580" w:right="20"/>
      </w:pPr>
    </w:p>
    <w:p w14:paraId="370727FF" w14:textId="77777777" w:rsidR="008F7514" w:rsidRPr="008F7514" w:rsidRDefault="008F7514" w:rsidP="008F7514">
      <w:pPr>
        <w:pStyle w:val="BodyText"/>
        <w:ind w:right="20"/>
      </w:pPr>
      <w:r w:rsidRPr="008F7514">
        <w:t>I,</w:t>
      </w:r>
      <w:r w:rsidRPr="008F7514">
        <w:rPr>
          <w:spacing w:val="-2"/>
        </w:rPr>
        <w:t xml:space="preserve"> </w:t>
      </w:r>
      <w:r w:rsidRPr="008F7514">
        <w:t>the</w:t>
      </w:r>
      <w:r w:rsidRPr="008F7514">
        <w:rPr>
          <w:spacing w:val="-1"/>
        </w:rPr>
        <w:t xml:space="preserve"> </w:t>
      </w:r>
      <w:r w:rsidRPr="008F7514">
        <w:t>undersigned,</w:t>
      </w:r>
      <w:r w:rsidRPr="008F7514">
        <w:rPr>
          <w:spacing w:val="-1"/>
        </w:rPr>
        <w:t xml:space="preserve"> </w:t>
      </w:r>
      <w:r w:rsidRPr="008F7514">
        <w:t>hereby</w:t>
      </w:r>
      <w:r w:rsidRPr="008F7514">
        <w:rPr>
          <w:spacing w:val="-7"/>
        </w:rPr>
        <w:t xml:space="preserve"> </w:t>
      </w:r>
      <w:r w:rsidRPr="008F7514">
        <w:t>certify</w:t>
      </w:r>
      <w:r w:rsidRPr="008F7514">
        <w:rPr>
          <w:spacing w:val="-7"/>
        </w:rPr>
        <w:t xml:space="preserve"> </w:t>
      </w:r>
      <w:r w:rsidRPr="008F7514">
        <w:t>that</w:t>
      </w:r>
      <w:r w:rsidRPr="008F7514">
        <w:rPr>
          <w:spacing w:val="-1"/>
        </w:rPr>
        <w:t xml:space="preserve"> </w:t>
      </w:r>
      <w:r w:rsidRPr="008F7514">
        <w:t>the</w:t>
      </w:r>
      <w:r w:rsidRPr="008F7514">
        <w:rPr>
          <w:spacing w:val="-6"/>
        </w:rPr>
        <w:t xml:space="preserve"> </w:t>
      </w:r>
      <w:r w:rsidRPr="008F7514">
        <w:t>foregoing</w:t>
      </w:r>
      <w:r w:rsidRPr="008F7514">
        <w:rPr>
          <w:spacing w:val="-3"/>
        </w:rPr>
        <w:t xml:space="preserve"> </w:t>
      </w:r>
      <w:r w:rsidRPr="008F7514">
        <w:t>Resolution</w:t>
      </w:r>
      <w:r w:rsidRPr="008F7514">
        <w:rPr>
          <w:spacing w:val="1"/>
        </w:rPr>
        <w:t xml:space="preserve"> </w:t>
      </w:r>
      <w:r w:rsidRPr="008F7514">
        <w:t>was</w:t>
      </w:r>
      <w:r w:rsidRPr="008F7514">
        <w:rPr>
          <w:spacing w:val="-2"/>
        </w:rPr>
        <w:t xml:space="preserve"> </w:t>
      </w:r>
      <w:r w:rsidRPr="008F7514">
        <w:t>duly</w:t>
      </w:r>
      <w:r w:rsidRPr="008F7514">
        <w:rPr>
          <w:spacing w:val="-7"/>
        </w:rPr>
        <w:t xml:space="preserve"> </w:t>
      </w:r>
      <w:r w:rsidRPr="008F7514">
        <w:t>adopted</w:t>
      </w:r>
      <w:r w:rsidRPr="008F7514">
        <w:rPr>
          <w:spacing w:val="-1"/>
        </w:rPr>
        <w:t xml:space="preserve"> </w:t>
      </w:r>
      <w:r w:rsidRPr="008F7514">
        <w:rPr>
          <w:spacing w:val="-5"/>
        </w:rPr>
        <w:t>by</w:t>
      </w:r>
    </w:p>
    <w:p w14:paraId="28963BED" w14:textId="77777777" w:rsidR="008F7514" w:rsidRPr="008F7514" w:rsidRDefault="008F7514" w:rsidP="008F7514">
      <w:pPr>
        <w:pStyle w:val="BodyText"/>
        <w:tabs>
          <w:tab w:val="left" w:pos="7102"/>
        </w:tabs>
        <w:ind w:right="20"/>
      </w:pPr>
      <w:r w:rsidRPr="008F7514">
        <w:rPr>
          <w:u w:val="single"/>
        </w:rPr>
        <w:tab/>
      </w:r>
      <w:r w:rsidRPr="008F7514">
        <w:rPr>
          <w:u w:val="single"/>
        </w:rPr>
        <w:tab/>
      </w:r>
      <w:r w:rsidRPr="008F7514">
        <w:t>following</w:t>
      </w:r>
      <w:r w:rsidRPr="008F7514">
        <w:rPr>
          <w:spacing w:val="-13"/>
        </w:rPr>
        <w:t xml:space="preserve"> </w:t>
      </w:r>
      <w:r w:rsidRPr="008F7514">
        <w:t>a</w:t>
      </w:r>
      <w:r w:rsidRPr="008F7514">
        <w:rPr>
          <w:spacing w:val="-11"/>
        </w:rPr>
        <w:t xml:space="preserve"> </w:t>
      </w:r>
      <w:r w:rsidRPr="008F7514">
        <w:t>roll</w:t>
      </w:r>
      <w:r w:rsidRPr="008F7514">
        <w:rPr>
          <w:spacing w:val="-13"/>
        </w:rPr>
        <w:t xml:space="preserve"> </w:t>
      </w:r>
      <w:r w:rsidRPr="008F7514">
        <w:t>call vote: (APPLICANT’S Governing Body)</w:t>
      </w:r>
    </w:p>
    <w:p w14:paraId="41568E9E" w14:textId="664781C8" w:rsidR="008F7514" w:rsidRDefault="008F7514" w:rsidP="008F7514">
      <w:pPr>
        <w:ind w:left="720" w:right="20"/>
        <w:rPr>
          <w:spacing w:val="-4"/>
          <w:sz w:val="24"/>
          <w:szCs w:val="24"/>
        </w:rPr>
      </w:pPr>
      <w:r w:rsidRPr="008F7514">
        <w:rPr>
          <w:spacing w:val="-4"/>
          <w:sz w:val="24"/>
          <w:szCs w:val="24"/>
        </w:rPr>
        <w:t xml:space="preserve">Ayes </w:t>
      </w:r>
      <w:r>
        <w:rPr>
          <w:spacing w:val="-4"/>
          <w:sz w:val="24"/>
          <w:szCs w:val="24"/>
        </w:rPr>
        <w:t>________</w:t>
      </w:r>
    </w:p>
    <w:p w14:paraId="05F4A415" w14:textId="74077022" w:rsidR="008F7514" w:rsidRDefault="008F7514" w:rsidP="008F7514">
      <w:pPr>
        <w:ind w:left="720" w:right="20"/>
        <w:rPr>
          <w:spacing w:val="-4"/>
          <w:sz w:val="24"/>
          <w:szCs w:val="24"/>
        </w:rPr>
      </w:pPr>
      <w:r w:rsidRPr="008F7514">
        <w:rPr>
          <w:spacing w:val="-4"/>
          <w:sz w:val="24"/>
          <w:szCs w:val="24"/>
        </w:rPr>
        <w:t xml:space="preserve">Noes </w:t>
      </w:r>
      <w:r>
        <w:rPr>
          <w:spacing w:val="-4"/>
          <w:sz w:val="24"/>
          <w:szCs w:val="24"/>
        </w:rPr>
        <w:t>________</w:t>
      </w:r>
    </w:p>
    <w:p w14:paraId="2685C838" w14:textId="43F62FB1" w:rsidR="008F7514" w:rsidRPr="008F7514" w:rsidRDefault="008F7514" w:rsidP="008F7514">
      <w:pPr>
        <w:ind w:left="720" w:right="20"/>
        <w:rPr>
          <w:sz w:val="24"/>
          <w:szCs w:val="24"/>
        </w:rPr>
      </w:pPr>
      <w:r w:rsidRPr="008F7514">
        <w:rPr>
          <w:spacing w:val="-2"/>
          <w:sz w:val="24"/>
          <w:szCs w:val="24"/>
        </w:rPr>
        <w:t>Absent</w:t>
      </w:r>
      <w:r>
        <w:rPr>
          <w:spacing w:val="-2"/>
          <w:sz w:val="24"/>
          <w:szCs w:val="24"/>
        </w:rPr>
        <w:t xml:space="preserve"> _______</w:t>
      </w:r>
    </w:p>
    <w:p w14:paraId="4919FB70" w14:textId="7190B0F4" w:rsidR="008F7514" w:rsidRPr="008F7514" w:rsidRDefault="008F7514" w:rsidP="008F7514">
      <w:pPr>
        <w:pStyle w:val="BodyText"/>
        <w:ind w:left="2632" w:right="20"/>
        <w:jc w:val="center"/>
        <w:rPr>
          <w:spacing w:val="-2"/>
        </w:rPr>
      </w:pPr>
      <w:r w:rsidRPr="008F7514">
        <w:rPr>
          <w:noProof/>
          <w:color w:val="2B579A"/>
          <w:shd w:val="clear" w:color="auto" w:fill="E6E6E6"/>
        </w:rPr>
        <mc:AlternateContent>
          <mc:Choice Requires="wps">
            <w:drawing>
              <wp:inline distT="0" distB="0" distL="0" distR="0" wp14:anchorId="51238150" wp14:editId="05EC03E2">
                <wp:extent cx="2373630" cy="1270"/>
                <wp:effectExtent l="0" t="0" r="0" b="0"/>
                <wp:docPr id="78" name="docshape35" descr="Signature Li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3630" cy="1270"/>
                        </a:xfrm>
                        <a:custGeom>
                          <a:avLst/>
                          <a:gdLst>
                            <a:gd name="T0" fmla="+- 0 6480 6480"/>
                            <a:gd name="T1" fmla="*/ T0 w 3738"/>
                            <a:gd name="T2" fmla="+- 0 10218 6480"/>
                            <a:gd name="T3" fmla="*/ T2 w 3738"/>
                          </a:gdLst>
                          <a:ahLst/>
                          <a:cxnLst>
                            <a:cxn ang="0">
                              <a:pos x="T1" y="0"/>
                            </a:cxn>
                            <a:cxn ang="0">
                              <a:pos x="T3" y="0"/>
                            </a:cxn>
                          </a:cxnLst>
                          <a:rect l="0" t="0" r="r" b="b"/>
                          <a:pathLst>
                            <a:path w="3738">
                              <a:moveTo>
                                <a:pt x="0" y="0"/>
                              </a:moveTo>
                              <a:lnTo>
                                <a:pt x="3738"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shape w14:anchorId="0E9A32FD" id="docshape35" o:spid="_x0000_s1026" alt="Signature Line" style="width:186.9pt;height:.1pt;visibility:visible;mso-wrap-style:square;mso-left-percent:-10001;mso-top-percent:-10001;mso-position-horizontal:absolute;mso-position-horizontal-relative:char;mso-position-vertical:absolute;mso-position-vertical-relative:line;mso-left-percent:-10001;mso-top-percent:-10001;v-text-anchor:top" coordsize="37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" path="m,l3738,e" filled="f" strokeweight=".26669mm">
                <v:path arrowok="t" o:connecttype="custom" o:connectlocs="0,0;2373630,0" o:connectangles="0,0"/>
                <w10:anchorlock/>
              </v:shape>
            </w:pict>
          </mc:Fallback>
        </mc:AlternateContent>
      </w:r>
    </w:p>
    <w:p w14:paraId="20A00C7B" w14:textId="245BBFA5" w:rsidR="003037C3" w:rsidRPr="008F7514" w:rsidRDefault="008F7514" w:rsidP="008F7514">
      <w:pPr>
        <w:pStyle w:val="BodyText"/>
        <w:ind w:left="2632" w:right="20"/>
        <w:jc w:val="center"/>
      </w:pPr>
      <w:r w:rsidRPr="008F7514">
        <w:rPr>
          <w:spacing w:val="-2"/>
        </w:rPr>
        <w:t>(Clerk)</w:t>
      </w:r>
    </w:p>
    <w:sectPr w:rsidR="003037C3" w:rsidRPr="008F7514" w:rsidSect="008F75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23251"/>
    <w:multiLevelType w:val="hybridMultilevel"/>
    <w:tmpl w:val="FBD6CB92"/>
    <w:lvl w:ilvl="0" w:tplc="46CC858E">
      <w:start w:val="1"/>
      <w:numFmt w:val="decimal"/>
      <w:lvlText w:val="%1."/>
      <w:lvlJc w:val="left"/>
      <w:pPr>
        <w:ind w:left="940" w:hanging="360"/>
      </w:pPr>
      <w:rPr>
        <w:rFonts w:ascii="Arial" w:eastAsia="Arial" w:hAnsi="Arial" w:cs="Arial" w:hint="default"/>
        <w:b w:val="0"/>
        <w:bCs w:val="0"/>
        <w:i w:val="0"/>
        <w:iCs w:val="0"/>
        <w:w w:val="100"/>
        <w:sz w:val="24"/>
        <w:szCs w:val="24"/>
        <w:lang w:val="en-US" w:eastAsia="en-US" w:bidi="ar-SA"/>
      </w:rPr>
    </w:lvl>
    <w:lvl w:ilvl="1" w:tplc="3FE0F5E4">
      <w:start w:val="1"/>
      <w:numFmt w:val="decimal"/>
      <w:lvlText w:val="%2."/>
      <w:lvlJc w:val="left"/>
      <w:pPr>
        <w:ind w:left="1041" w:hanging="360"/>
      </w:pPr>
      <w:rPr>
        <w:rFonts w:ascii="Arial" w:eastAsia="Arial" w:hAnsi="Arial" w:cs="Arial" w:hint="default"/>
        <w:b/>
        <w:bCs/>
        <w:i w:val="0"/>
        <w:iCs w:val="0"/>
        <w:w w:val="100"/>
        <w:sz w:val="24"/>
        <w:szCs w:val="24"/>
        <w:lang w:val="en-US" w:eastAsia="en-US" w:bidi="ar-SA"/>
      </w:rPr>
    </w:lvl>
    <w:lvl w:ilvl="2" w:tplc="F73AF648">
      <w:numFmt w:val="bullet"/>
      <w:lvlText w:val=""/>
      <w:lvlJc w:val="left"/>
      <w:pPr>
        <w:ind w:left="1300" w:hanging="360"/>
      </w:pPr>
      <w:rPr>
        <w:rFonts w:ascii="Symbol" w:eastAsia="Symbol" w:hAnsi="Symbol" w:cs="Symbol" w:hint="default"/>
        <w:w w:val="100"/>
        <w:lang w:val="en-US" w:eastAsia="en-US" w:bidi="ar-SA"/>
      </w:rPr>
    </w:lvl>
    <w:lvl w:ilvl="3" w:tplc="F3E2DC34">
      <w:numFmt w:val="bullet"/>
      <w:lvlText w:val="•"/>
      <w:lvlJc w:val="left"/>
      <w:pPr>
        <w:ind w:left="2422" w:hanging="360"/>
      </w:pPr>
      <w:rPr>
        <w:rFonts w:hint="default"/>
        <w:lang w:val="en-US" w:eastAsia="en-US" w:bidi="ar-SA"/>
      </w:rPr>
    </w:lvl>
    <w:lvl w:ilvl="4" w:tplc="5C245236">
      <w:numFmt w:val="bullet"/>
      <w:lvlText w:val="•"/>
      <w:lvlJc w:val="left"/>
      <w:pPr>
        <w:ind w:left="3545" w:hanging="360"/>
      </w:pPr>
      <w:rPr>
        <w:rFonts w:hint="default"/>
        <w:lang w:val="en-US" w:eastAsia="en-US" w:bidi="ar-SA"/>
      </w:rPr>
    </w:lvl>
    <w:lvl w:ilvl="5" w:tplc="73002B2A">
      <w:numFmt w:val="bullet"/>
      <w:lvlText w:val="•"/>
      <w:lvlJc w:val="left"/>
      <w:pPr>
        <w:ind w:left="4667" w:hanging="360"/>
      </w:pPr>
      <w:rPr>
        <w:rFonts w:hint="default"/>
        <w:lang w:val="en-US" w:eastAsia="en-US" w:bidi="ar-SA"/>
      </w:rPr>
    </w:lvl>
    <w:lvl w:ilvl="6" w:tplc="2D941108">
      <w:numFmt w:val="bullet"/>
      <w:lvlText w:val="•"/>
      <w:lvlJc w:val="left"/>
      <w:pPr>
        <w:ind w:left="5790" w:hanging="360"/>
      </w:pPr>
      <w:rPr>
        <w:rFonts w:hint="default"/>
        <w:lang w:val="en-US" w:eastAsia="en-US" w:bidi="ar-SA"/>
      </w:rPr>
    </w:lvl>
    <w:lvl w:ilvl="7" w:tplc="A6268A74">
      <w:numFmt w:val="bullet"/>
      <w:lvlText w:val="•"/>
      <w:lvlJc w:val="left"/>
      <w:pPr>
        <w:ind w:left="6912" w:hanging="360"/>
      </w:pPr>
      <w:rPr>
        <w:rFonts w:hint="default"/>
        <w:lang w:val="en-US" w:eastAsia="en-US" w:bidi="ar-SA"/>
      </w:rPr>
    </w:lvl>
    <w:lvl w:ilvl="8" w:tplc="27EA7F7C">
      <w:numFmt w:val="bullet"/>
      <w:lvlText w:val="•"/>
      <w:lvlJc w:val="left"/>
      <w:pPr>
        <w:ind w:left="8035" w:hanging="360"/>
      </w:pPr>
      <w:rPr>
        <w:rFonts w:hint="default"/>
        <w:lang w:val="en-US" w:eastAsia="en-US" w:bidi="ar-SA"/>
      </w:rPr>
    </w:lvl>
  </w:abstractNum>
  <w:num w:numId="1" w16cid:durableId="1567952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514"/>
    <w:rsid w:val="00863825"/>
    <w:rsid w:val="0089795C"/>
    <w:rsid w:val="008F7514"/>
    <w:rsid w:val="00B10DEA"/>
    <w:rsid w:val="00B9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0528"/>
  <w15:chartTrackingRefBased/>
  <w15:docId w15:val="{4A93C0EC-5D67-4609-8415-73EE7D3B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514"/>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F7514"/>
    <w:rPr>
      <w:sz w:val="24"/>
      <w:szCs w:val="24"/>
    </w:rPr>
  </w:style>
  <w:style w:type="character" w:customStyle="1" w:styleId="BodyTextChar">
    <w:name w:val="Body Text Char"/>
    <w:basedOn w:val="DefaultParagraphFont"/>
    <w:link w:val="BodyText"/>
    <w:uiPriority w:val="1"/>
    <w:rsid w:val="008F7514"/>
    <w:rPr>
      <w:rFonts w:ascii="Arial" w:eastAsia="Arial" w:hAnsi="Arial" w:cs="Arial"/>
      <w:sz w:val="24"/>
      <w:szCs w:val="24"/>
    </w:rPr>
  </w:style>
  <w:style w:type="paragraph" w:styleId="ListParagraph">
    <w:name w:val="List Paragraph"/>
    <w:basedOn w:val="Normal"/>
    <w:uiPriority w:val="1"/>
    <w:qFormat/>
    <w:rsid w:val="008F7514"/>
    <w:pPr>
      <w:ind w:left="940"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6e0d535-8d23-4ecd-9c17-da0bece9fe72">
      <Terms xmlns="http://schemas.microsoft.com/office/infopath/2007/PartnerControls"/>
    </lcf76f155ced4ddcb4097134ff3c332f>
    <TaxCatchAll xmlns="fab1be6a-f67a-4283-b76b-3f9a00256ab8"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2171F2DDF7BB46B8720EC020535904" ma:contentTypeVersion="16" ma:contentTypeDescription="Create a new document." ma:contentTypeScope="" ma:versionID="46726ad9fe50478872dcb0874c9f02fa">
  <xsd:schema xmlns:xsd="http://www.w3.org/2001/XMLSchema" xmlns:xs="http://www.w3.org/2001/XMLSchema" xmlns:p="http://schemas.microsoft.com/office/2006/metadata/properties" xmlns:ns1="http://schemas.microsoft.com/sharepoint/v3" xmlns:ns2="16e0d535-8d23-4ecd-9c17-da0bece9fe72" xmlns:ns3="fab1be6a-f67a-4283-b76b-3f9a00256ab8" targetNamespace="http://schemas.microsoft.com/office/2006/metadata/properties" ma:root="true" ma:fieldsID="343af14e514b27f4328e036a7b7225d8" ns1:_="" ns2:_="" ns3:_="">
    <xsd:import namespace="http://schemas.microsoft.com/sharepoint/v3"/>
    <xsd:import namespace="16e0d535-8d23-4ecd-9c17-da0bece9fe72"/>
    <xsd:import namespace="fab1be6a-f67a-4283-b76b-3f9a00256ab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e0d535-8d23-4ecd-9c17-da0bece9f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434a094-32e4-4fa6-af51-71742bc06c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ab1be6a-f67a-4283-b76b-3f9a00256a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1c7cca-ee3d-4eaa-a0a0-f284d277b212}" ma:internalName="TaxCatchAll" ma:showField="CatchAllData" ma:web="fab1be6a-f67a-4283-b76b-3f9a00256a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9E8CA-D8D5-4EF3-8B40-521D1FFA4FA1}">
  <ds:schemaRefs>
    <ds:schemaRef ds:uri="http://schemas.microsoft.com/office/2006/metadata/properties"/>
    <ds:schemaRef ds:uri="http://schemas.microsoft.com/office/infopath/2007/PartnerControls"/>
    <ds:schemaRef ds:uri="http://schemas.microsoft.com/sharepoint/v3"/>
    <ds:schemaRef ds:uri="16e0d535-8d23-4ecd-9c17-da0bece9fe72"/>
    <ds:schemaRef ds:uri="fab1be6a-f67a-4283-b76b-3f9a00256ab8"/>
  </ds:schemaRefs>
</ds:datastoreItem>
</file>

<file path=customXml/itemProps2.xml><?xml version="1.0" encoding="utf-8"?>
<ds:datastoreItem xmlns:ds="http://schemas.openxmlformats.org/officeDocument/2006/customXml" ds:itemID="{552B42F5-B539-4D3B-9B06-E3E96EF3460B}">
  <ds:schemaRefs>
    <ds:schemaRef ds:uri="http://schemas.microsoft.com/sharepoint/v3/contenttype/forms"/>
  </ds:schemaRefs>
</ds:datastoreItem>
</file>

<file path=customXml/itemProps3.xml><?xml version="1.0" encoding="utf-8"?>
<ds:datastoreItem xmlns:ds="http://schemas.openxmlformats.org/officeDocument/2006/customXml" ds:itemID="{BEDC7A00-21D1-4E31-A6DA-41FE2E678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e0d535-8d23-4ecd-9c17-da0bece9fe72"/>
    <ds:schemaRef ds:uri="fab1be6a-f67a-4283-b76b-3f9a00256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Harrison</dc:creator>
  <cp:keywords/>
  <dc:description/>
  <cp:lastModifiedBy>Megan Harrison</cp:lastModifiedBy>
  <cp:revision>2</cp:revision>
  <dcterms:created xsi:type="dcterms:W3CDTF">2023-05-09T15:29:00Z</dcterms:created>
  <dcterms:modified xsi:type="dcterms:W3CDTF">2023-05-09T15:29:00Z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0x0101002E2171F2DDF7BB46B8720EC020535904</vt:lpwstr>
  </property>
</Properties>
</file>