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1F3" w:rsidRPr="00E10C6A" w:rsidRDefault="00324108" w:rsidP="00F30E4C">
      <w:pPr>
        <w:pStyle w:val="NoSpacing"/>
        <w:jc w:val="center"/>
        <w:rPr>
          <w:sz w:val="28"/>
          <w:szCs w:val="28"/>
        </w:rPr>
      </w:pPr>
      <w:r w:rsidRPr="00E10C6A">
        <w:rPr>
          <w:sz w:val="28"/>
          <w:szCs w:val="28"/>
        </w:rPr>
        <w:t>November 2</w:t>
      </w:r>
      <w:r w:rsidR="008D783D">
        <w:rPr>
          <w:sz w:val="28"/>
          <w:szCs w:val="28"/>
        </w:rPr>
        <w:t>9</w:t>
      </w:r>
      <w:r w:rsidR="005321F3" w:rsidRPr="00E10C6A">
        <w:rPr>
          <w:sz w:val="28"/>
          <w:szCs w:val="28"/>
        </w:rPr>
        <w:t>, 2016</w:t>
      </w:r>
    </w:p>
    <w:p w:rsidR="005321F3" w:rsidRPr="005321F3" w:rsidRDefault="005321F3" w:rsidP="00F30E4C">
      <w:pPr>
        <w:pStyle w:val="NoSpacing"/>
        <w:jc w:val="center"/>
        <w:rPr>
          <w:b/>
          <w:szCs w:val="24"/>
        </w:rPr>
      </w:pPr>
    </w:p>
    <w:p w:rsidR="002C7395" w:rsidRPr="00F30E4C" w:rsidRDefault="00F30E4C" w:rsidP="00F30E4C">
      <w:pPr>
        <w:pStyle w:val="NoSpacing"/>
        <w:jc w:val="center"/>
        <w:rPr>
          <w:b/>
          <w:sz w:val="40"/>
          <w:szCs w:val="40"/>
        </w:rPr>
      </w:pPr>
      <w:r w:rsidRPr="00F30E4C">
        <w:rPr>
          <w:b/>
          <w:sz w:val="40"/>
          <w:szCs w:val="40"/>
        </w:rPr>
        <w:t>LAND AND WATER CONSERVATION FUND (</w:t>
      </w:r>
      <w:r w:rsidR="00FA3B05" w:rsidRPr="00FA3B05">
        <w:rPr>
          <w:b/>
          <w:smallCaps/>
          <w:sz w:val="40"/>
          <w:szCs w:val="40"/>
        </w:rPr>
        <w:t>lwcf</w:t>
      </w:r>
      <w:r w:rsidRPr="00F30E4C">
        <w:rPr>
          <w:b/>
          <w:sz w:val="40"/>
          <w:szCs w:val="40"/>
        </w:rPr>
        <w:t>)</w:t>
      </w:r>
    </w:p>
    <w:p w:rsidR="00F30E4C" w:rsidRDefault="00F30E4C" w:rsidP="00F30E4C">
      <w:pPr>
        <w:pStyle w:val="NoSpacing"/>
        <w:jc w:val="center"/>
        <w:rPr>
          <w:sz w:val="40"/>
          <w:szCs w:val="40"/>
        </w:rPr>
      </w:pPr>
    </w:p>
    <w:p w:rsidR="00F30E4C" w:rsidRPr="00E10C6A" w:rsidRDefault="00F30E4C" w:rsidP="00F30E4C">
      <w:pPr>
        <w:pStyle w:val="NoSpacing"/>
        <w:jc w:val="center"/>
        <w:rPr>
          <w:b/>
          <w:color w:val="008000"/>
          <w:sz w:val="56"/>
          <w:szCs w:val="56"/>
        </w:rPr>
      </w:pPr>
      <w:r w:rsidRPr="00E10C6A">
        <w:rPr>
          <w:b/>
          <w:color w:val="008000"/>
          <w:sz w:val="56"/>
          <w:szCs w:val="56"/>
        </w:rPr>
        <w:t>PARK STEWARDSHIP</w:t>
      </w:r>
      <w:r w:rsidR="008D783D">
        <w:rPr>
          <w:b/>
          <w:color w:val="008000"/>
          <w:sz w:val="56"/>
          <w:szCs w:val="56"/>
        </w:rPr>
        <w:t xml:space="preserve">: </w:t>
      </w:r>
      <w:r w:rsidR="008D783D" w:rsidRPr="008D783D">
        <w:rPr>
          <w:b/>
          <w:color w:val="008000"/>
          <w:sz w:val="48"/>
          <w:szCs w:val="48"/>
        </w:rPr>
        <w:t>A</w:t>
      </w:r>
      <w:r w:rsidRPr="008D783D">
        <w:rPr>
          <w:b/>
          <w:color w:val="008000"/>
          <w:sz w:val="48"/>
          <w:szCs w:val="48"/>
        </w:rPr>
        <w:t xml:space="preserve"> G</w:t>
      </w:r>
      <w:r w:rsidR="008D783D" w:rsidRPr="008D783D">
        <w:rPr>
          <w:b/>
          <w:color w:val="008000"/>
          <w:sz w:val="48"/>
          <w:szCs w:val="48"/>
        </w:rPr>
        <w:t>uide to Permanent Operation and Maintenance</w:t>
      </w:r>
    </w:p>
    <w:p w:rsidR="00F30E4C" w:rsidRDefault="00F30E4C" w:rsidP="00F30E4C">
      <w:pPr>
        <w:pStyle w:val="NoSpacing"/>
        <w:rPr>
          <w:sz w:val="40"/>
          <w:szCs w:val="40"/>
        </w:rPr>
      </w:pPr>
    </w:p>
    <w:p w:rsidR="00F30E4C" w:rsidRDefault="00F30E4C" w:rsidP="00F30E4C">
      <w:pPr>
        <w:pStyle w:val="NoSpacing"/>
        <w:rPr>
          <w:sz w:val="40"/>
          <w:szCs w:val="40"/>
        </w:rPr>
      </w:pPr>
      <w:r>
        <w:rPr>
          <w:sz w:val="40"/>
          <w:szCs w:val="40"/>
        </w:rPr>
        <w:tab/>
      </w:r>
      <w:r>
        <w:rPr>
          <w:sz w:val="40"/>
          <w:szCs w:val="40"/>
        </w:rPr>
        <w:tab/>
      </w:r>
      <w:r>
        <w:rPr>
          <w:noProof/>
          <w:sz w:val="40"/>
          <w:szCs w:val="40"/>
        </w:rPr>
        <w:drawing>
          <wp:inline distT="0" distB="0" distL="0" distR="0">
            <wp:extent cx="1271016" cy="127101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CF.png"/>
                    <pic:cNvPicPr/>
                  </pic:nvPicPr>
                  <pic:blipFill>
                    <a:blip r:embed="rId9">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r>
        <w:rPr>
          <w:sz w:val="40"/>
          <w:szCs w:val="40"/>
        </w:rPr>
        <w:tab/>
      </w:r>
      <w:r>
        <w:rPr>
          <w:sz w:val="40"/>
          <w:szCs w:val="40"/>
        </w:rPr>
        <w:tab/>
      </w:r>
      <w:r>
        <w:rPr>
          <w:sz w:val="40"/>
          <w:szCs w:val="40"/>
        </w:rPr>
        <w:tab/>
      </w:r>
      <w:r>
        <w:rPr>
          <w:sz w:val="40"/>
          <w:szCs w:val="40"/>
        </w:rPr>
        <w:tab/>
      </w:r>
      <w:r>
        <w:rPr>
          <w:noProof/>
          <w:sz w:val="40"/>
          <w:szCs w:val="40"/>
        </w:rPr>
        <w:drawing>
          <wp:inline distT="0" distB="0" distL="0" distR="0">
            <wp:extent cx="1362456" cy="133502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R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456" cy="1335024"/>
                    </a:xfrm>
                    <a:prstGeom prst="rect">
                      <a:avLst/>
                    </a:prstGeom>
                  </pic:spPr>
                </pic:pic>
              </a:graphicData>
            </a:graphic>
          </wp:inline>
        </w:drawing>
      </w:r>
    </w:p>
    <w:p w:rsidR="00F30E4C" w:rsidRDefault="00F30E4C" w:rsidP="00F30E4C">
      <w:pPr>
        <w:pStyle w:val="NoSpacing"/>
        <w:jc w:val="center"/>
        <w:rPr>
          <w:sz w:val="28"/>
          <w:szCs w:val="28"/>
        </w:rPr>
      </w:pPr>
    </w:p>
    <w:p w:rsidR="00F30E4C" w:rsidRPr="00E10C6A" w:rsidRDefault="00F30E4C" w:rsidP="00F30E4C">
      <w:pPr>
        <w:pStyle w:val="NoSpacing"/>
        <w:jc w:val="center"/>
        <w:rPr>
          <w:b/>
          <w:szCs w:val="24"/>
        </w:rPr>
      </w:pPr>
      <w:r w:rsidRPr="00E10C6A">
        <w:rPr>
          <w:b/>
          <w:szCs w:val="24"/>
        </w:rPr>
        <w:t>State of California</w:t>
      </w:r>
    </w:p>
    <w:p w:rsidR="00F30E4C" w:rsidRPr="00E10C6A" w:rsidRDefault="00F30E4C" w:rsidP="00F30E4C">
      <w:pPr>
        <w:pStyle w:val="NoSpacing"/>
        <w:jc w:val="center"/>
        <w:rPr>
          <w:b/>
          <w:szCs w:val="24"/>
        </w:rPr>
      </w:pPr>
      <w:r w:rsidRPr="00E10C6A">
        <w:rPr>
          <w:b/>
          <w:szCs w:val="24"/>
        </w:rPr>
        <w:t>Natural Resources Agency</w:t>
      </w:r>
    </w:p>
    <w:p w:rsidR="00F30E4C" w:rsidRPr="00E10C6A" w:rsidRDefault="00F30E4C" w:rsidP="00F30E4C">
      <w:pPr>
        <w:pStyle w:val="NoSpacing"/>
        <w:jc w:val="center"/>
        <w:rPr>
          <w:b/>
          <w:szCs w:val="24"/>
        </w:rPr>
      </w:pPr>
      <w:r w:rsidRPr="00E10C6A">
        <w:rPr>
          <w:b/>
          <w:szCs w:val="24"/>
        </w:rPr>
        <w:t>Department of Parks and Recreation</w:t>
      </w:r>
    </w:p>
    <w:p w:rsidR="00F30E4C" w:rsidRPr="00E10C6A" w:rsidRDefault="00F30E4C" w:rsidP="00E10C6A">
      <w:pPr>
        <w:pStyle w:val="NoSpacing"/>
        <w:jc w:val="center"/>
        <w:rPr>
          <w:b/>
          <w:szCs w:val="24"/>
        </w:rPr>
      </w:pPr>
      <w:r w:rsidRPr="00E10C6A">
        <w:rPr>
          <w:b/>
          <w:szCs w:val="24"/>
        </w:rPr>
        <w:t>Office of Grants and Local Services</w:t>
      </w:r>
    </w:p>
    <w:p w:rsidR="00F30E4C" w:rsidRDefault="00F30E4C" w:rsidP="00F30E4C">
      <w:pPr>
        <w:pStyle w:val="NoSpacing"/>
        <w:jc w:val="center"/>
        <w:rPr>
          <w:sz w:val="28"/>
          <w:szCs w:val="28"/>
        </w:rPr>
      </w:pPr>
    </w:p>
    <w:p w:rsidR="00F30E4C" w:rsidRDefault="00F30E4C" w:rsidP="00E10C6A">
      <w:pPr>
        <w:pStyle w:val="NoSpacing"/>
        <w:jc w:val="center"/>
        <w:rPr>
          <w:sz w:val="28"/>
          <w:szCs w:val="28"/>
        </w:rPr>
      </w:pPr>
      <w:r>
        <w:rPr>
          <w:noProof/>
          <w:sz w:val="28"/>
          <w:szCs w:val="28"/>
        </w:rPr>
        <w:drawing>
          <wp:inline distT="0" distB="0" distL="0" distR="0" wp14:anchorId="5ADD7101" wp14:editId="7C452AB8">
            <wp:extent cx="901643" cy="8825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Make Life Bet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321" cy="883258"/>
                    </a:xfrm>
                    <a:prstGeom prst="rect">
                      <a:avLst/>
                    </a:prstGeom>
                  </pic:spPr>
                </pic:pic>
              </a:graphicData>
            </a:graphic>
          </wp:inline>
        </w:drawing>
      </w:r>
    </w:p>
    <w:p w:rsidR="00F30E4C" w:rsidRDefault="00F30E4C" w:rsidP="00F30E4C">
      <w:pPr>
        <w:pStyle w:val="NoSpacing"/>
        <w:jc w:val="center"/>
        <w:rPr>
          <w:sz w:val="28"/>
          <w:szCs w:val="28"/>
        </w:rPr>
      </w:pPr>
    </w:p>
    <w:p w:rsidR="00F30E4C" w:rsidRPr="00E10C6A" w:rsidRDefault="00F30E4C" w:rsidP="00F30E4C">
      <w:pPr>
        <w:pStyle w:val="NoSpacing"/>
        <w:jc w:val="center"/>
        <w:rPr>
          <w:b/>
          <w:szCs w:val="24"/>
        </w:rPr>
      </w:pPr>
      <w:r w:rsidRPr="00E10C6A">
        <w:rPr>
          <w:b/>
          <w:szCs w:val="24"/>
        </w:rPr>
        <w:t>Send Applications and Correspondence to:</w:t>
      </w:r>
    </w:p>
    <w:p w:rsidR="00F30E4C" w:rsidRDefault="00F30E4C" w:rsidP="00F30E4C">
      <w:pPr>
        <w:pStyle w:val="NoSpacing"/>
        <w:jc w:val="center"/>
        <w:rPr>
          <w:sz w:val="28"/>
          <w:szCs w:val="28"/>
        </w:rPr>
      </w:pPr>
      <w:r>
        <w:rPr>
          <w:sz w:val="28"/>
          <w:szCs w:val="28"/>
        </w:rPr>
        <w:t xml:space="preserve">  </w:t>
      </w:r>
    </w:p>
    <w:tbl>
      <w:tblPr>
        <w:tblW w:w="0" w:type="auto"/>
        <w:tblLook w:val="01E0" w:firstRow="1" w:lastRow="1" w:firstColumn="1" w:lastColumn="1" w:noHBand="0" w:noVBand="0"/>
      </w:tblPr>
      <w:tblGrid>
        <w:gridCol w:w="5004"/>
        <w:gridCol w:w="4554"/>
      </w:tblGrid>
      <w:tr w:rsidR="00F30E4C" w:rsidRPr="007A288D" w:rsidTr="0074058E">
        <w:trPr>
          <w:trHeight w:val="1431"/>
        </w:trPr>
        <w:tc>
          <w:tcPr>
            <w:tcW w:w="5004" w:type="dxa"/>
            <w:shd w:val="clear" w:color="auto" w:fill="auto"/>
          </w:tcPr>
          <w:p w:rsidR="00F30E4C" w:rsidRPr="00F30E4C" w:rsidRDefault="00F30E4C" w:rsidP="00F30E4C">
            <w:pPr>
              <w:pStyle w:val="NoSpacing"/>
              <w:jc w:val="center"/>
              <w:rPr>
                <w:b/>
              </w:rPr>
            </w:pPr>
            <w:r w:rsidRPr="00F30E4C">
              <w:rPr>
                <w:b/>
              </w:rPr>
              <w:t>Street Address for Overnight Mail:</w:t>
            </w:r>
          </w:p>
          <w:p w:rsidR="00F30E4C" w:rsidRPr="007A288D" w:rsidRDefault="00F30E4C" w:rsidP="00F30E4C">
            <w:pPr>
              <w:pStyle w:val="NoSpacing"/>
              <w:jc w:val="center"/>
            </w:pPr>
            <w:r w:rsidRPr="007A288D">
              <w:t>Calif. Dept. of Parks and Recreation</w:t>
            </w:r>
          </w:p>
          <w:p w:rsidR="00F30E4C" w:rsidRPr="007A288D" w:rsidRDefault="00F30E4C" w:rsidP="00F30E4C">
            <w:pPr>
              <w:pStyle w:val="NoSpacing"/>
              <w:jc w:val="center"/>
            </w:pPr>
            <w:r w:rsidRPr="007A288D">
              <w:t>Office of Grants and Local Services</w:t>
            </w:r>
          </w:p>
          <w:p w:rsidR="00F30E4C" w:rsidRPr="007A288D" w:rsidRDefault="00F30E4C" w:rsidP="00F30E4C">
            <w:pPr>
              <w:pStyle w:val="NoSpacing"/>
              <w:jc w:val="center"/>
            </w:pPr>
            <w:r w:rsidRPr="007A288D">
              <w:t>1416 Ninth Street, Room 918</w:t>
            </w:r>
          </w:p>
          <w:p w:rsidR="00F30E4C" w:rsidRPr="007A288D" w:rsidRDefault="00F30E4C" w:rsidP="00F30E4C">
            <w:pPr>
              <w:pStyle w:val="NoSpacing"/>
              <w:jc w:val="center"/>
            </w:pPr>
            <w:r w:rsidRPr="007A288D">
              <w:t>Sacramento, CA  95814</w:t>
            </w:r>
          </w:p>
        </w:tc>
        <w:tc>
          <w:tcPr>
            <w:tcW w:w="4554" w:type="dxa"/>
            <w:shd w:val="clear" w:color="auto" w:fill="auto"/>
          </w:tcPr>
          <w:p w:rsidR="00F30E4C" w:rsidRPr="00F30E4C" w:rsidRDefault="00F30E4C" w:rsidP="00F30E4C">
            <w:pPr>
              <w:pStyle w:val="NoSpacing"/>
              <w:jc w:val="center"/>
              <w:rPr>
                <w:b/>
              </w:rPr>
            </w:pPr>
            <w:r w:rsidRPr="00F30E4C">
              <w:rPr>
                <w:b/>
              </w:rPr>
              <w:t>Mailing Address:</w:t>
            </w:r>
          </w:p>
          <w:p w:rsidR="00F30E4C" w:rsidRPr="007A288D" w:rsidRDefault="00F30E4C" w:rsidP="00F30E4C">
            <w:pPr>
              <w:pStyle w:val="NoSpacing"/>
              <w:jc w:val="center"/>
            </w:pPr>
            <w:r w:rsidRPr="007A288D">
              <w:t>Calif. Dept. of Parks and Recreation</w:t>
            </w:r>
          </w:p>
          <w:p w:rsidR="00F30E4C" w:rsidRPr="007A288D" w:rsidRDefault="00F30E4C" w:rsidP="00F30E4C">
            <w:pPr>
              <w:pStyle w:val="NoSpacing"/>
              <w:jc w:val="center"/>
            </w:pPr>
            <w:r w:rsidRPr="007A288D">
              <w:t>Office of Grants and Local Services</w:t>
            </w:r>
          </w:p>
          <w:p w:rsidR="00F30E4C" w:rsidRPr="007A288D" w:rsidRDefault="00F30E4C" w:rsidP="00F30E4C">
            <w:pPr>
              <w:pStyle w:val="NoSpacing"/>
              <w:jc w:val="center"/>
            </w:pPr>
            <w:r w:rsidRPr="007A288D">
              <w:t>P.O. Box 942896</w:t>
            </w:r>
          </w:p>
          <w:p w:rsidR="00F30E4C" w:rsidRPr="007A288D" w:rsidRDefault="00F30E4C" w:rsidP="00F30E4C">
            <w:pPr>
              <w:pStyle w:val="NoSpacing"/>
              <w:jc w:val="center"/>
            </w:pPr>
            <w:r w:rsidRPr="007A288D">
              <w:t>Sacramento, CA  94296-0001</w:t>
            </w:r>
          </w:p>
        </w:tc>
      </w:tr>
    </w:tbl>
    <w:p w:rsidR="00F30E4C" w:rsidRDefault="00F30E4C" w:rsidP="00F30E4C">
      <w:pPr>
        <w:pStyle w:val="NoSpacing"/>
        <w:jc w:val="center"/>
        <w:rPr>
          <w:sz w:val="28"/>
          <w:szCs w:val="28"/>
        </w:rPr>
      </w:pPr>
    </w:p>
    <w:p w:rsidR="00F30E4C" w:rsidRPr="00E10C6A" w:rsidRDefault="00F30E4C" w:rsidP="00F30E4C">
      <w:pPr>
        <w:pStyle w:val="NoSpacing"/>
        <w:jc w:val="center"/>
        <w:rPr>
          <w:szCs w:val="24"/>
        </w:rPr>
      </w:pPr>
      <w:r w:rsidRPr="00E10C6A">
        <w:rPr>
          <w:b/>
          <w:szCs w:val="24"/>
        </w:rPr>
        <w:t>Phone:</w:t>
      </w:r>
      <w:r w:rsidRPr="00E10C6A">
        <w:rPr>
          <w:szCs w:val="24"/>
        </w:rPr>
        <w:t xml:space="preserve">  (916) 653-7423</w:t>
      </w:r>
    </w:p>
    <w:p w:rsidR="00E10C6A" w:rsidRDefault="00F30E4C" w:rsidP="00E10C6A">
      <w:pPr>
        <w:pStyle w:val="NoSpacing"/>
        <w:jc w:val="center"/>
        <w:rPr>
          <w:rStyle w:val="Hyperlink"/>
          <w:szCs w:val="24"/>
        </w:rPr>
      </w:pPr>
      <w:r w:rsidRPr="00E10C6A">
        <w:rPr>
          <w:b/>
          <w:szCs w:val="24"/>
        </w:rPr>
        <w:t>Website:</w:t>
      </w:r>
      <w:r w:rsidRPr="00E10C6A">
        <w:rPr>
          <w:szCs w:val="24"/>
        </w:rPr>
        <w:t xml:space="preserve">  </w:t>
      </w:r>
      <w:hyperlink r:id="rId12" w:history="1">
        <w:r w:rsidR="00E10C6A" w:rsidRPr="002C5895">
          <w:rPr>
            <w:rStyle w:val="Hyperlink"/>
            <w:szCs w:val="24"/>
          </w:rPr>
          <w:t>www.parks.ca.gov/grants</w:t>
        </w:r>
      </w:hyperlink>
      <w:r w:rsidR="00E10C6A">
        <w:rPr>
          <w:rStyle w:val="Hyperlink"/>
          <w:szCs w:val="24"/>
        </w:rPr>
        <w:t xml:space="preserve"> </w:t>
      </w:r>
    </w:p>
    <w:p w:rsidR="00E10C6A" w:rsidRDefault="00E10C6A" w:rsidP="00E10C6A">
      <w:pPr>
        <w:pStyle w:val="NoSpacing"/>
        <w:jc w:val="center"/>
        <w:rPr>
          <w:rStyle w:val="Hyperlink"/>
          <w:szCs w:val="24"/>
        </w:rPr>
      </w:pPr>
    </w:p>
    <w:p w:rsidR="00E10C6A" w:rsidRPr="00E10C6A" w:rsidRDefault="00E10C6A" w:rsidP="00E10C6A">
      <w:pPr>
        <w:spacing w:after="0" w:line="240" w:lineRule="auto"/>
        <w:jc w:val="center"/>
        <w:rPr>
          <w:rFonts w:ascii="Arial" w:hAnsi="Arial" w:cs="Arial"/>
          <w:b/>
          <w:bCs/>
          <w:sz w:val="24"/>
          <w:szCs w:val="24"/>
        </w:rPr>
      </w:pPr>
      <w:r w:rsidRPr="00E10C6A">
        <w:rPr>
          <w:rFonts w:ascii="Arial" w:hAnsi="Arial" w:cs="Arial"/>
          <w:b/>
          <w:bCs/>
          <w:sz w:val="24"/>
          <w:szCs w:val="24"/>
        </w:rPr>
        <w:t>And “like” us on Facebook</w:t>
      </w:r>
    </w:p>
    <w:p w:rsidR="00E10C6A" w:rsidRPr="00E10C6A" w:rsidRDefault="008A799D" w:rsidP="00E10C6A">
      <w:pPr>
        <w:spacing w:after="0" w:line="240" w:lineRule="auto"/>
        <w:jc w:val="center"/>
        <w:rPr>
          <w:rFonts w:ascii="Arial" w:hAnsi="Arial" w:cs="Arial"/>
          <w:b/>
          <w:bCs/>
          <w:sz w:val="24"/>
          <w:szCs w:val="24"/>
        </w:rPr>
      </w:pPr>
      <w:hyperlink r:id="rId13" w:history="1">
        <w:r w:rsidR="00E10C6A" w:rsidRPr="00E10C6A">
          <w:rPr>
            <w:rStyle w:val="Hyperlink"/>
            <w:rFonts w:ascii="Arial" w:hAnsi="Arial" w:cs="Arial"/>
            <w:bCs/>
            <w:sz w:val="24"/>
            <w:szCs w:val="24"/>
          </w:rPr>
          <w:t>www.facebook.com/CAPARKGRANTS</w:t>
        </w:r>
      </w:hyperlink>
    </w:p>
    <w:p w:rsidR="00E10C6A" w:rsidRPr="007A54CF" w:rsidRDefault="00E10C6A" w:rsidP="00E10C6A">
      <w:pPr>
        <w:spacing w:after="120"/>
        <w:jc w:val="center"/>
        <w:rPr>
          <w:b/>
          <w:bCs/>
        </w:rPr>
      </w:pPr>
      <w:r w:rsidRPr="007A54CF">
        <w:rPr>
          <w:b/>
          <w:bCs/>
        </w:rPr>
        <w:t xml:space="preserve"> </w:t>
      </w:r>
    </w:p>
    <w:p w:rsidR="00E10C6A" w:rsidRPr="00E10C6A" w:rsidRDefault="00E10C6A" w:rsidP="00E10C6A">
      <w:pPr>
        <w:pStyle w:val="NoSpacing"/>
        <w:jc w:val="center"/>
        <w:rPr>
          <w:rStyle w:val="Hyperlink"/>
          <w:szCs w:val="24"/>
        </w:rPr>
        <w:sectPr w:rsidR="00E10C6A" w:rsidRPr="00E10C6A" w:rsidSect="008D783D">
          <w:footerReference w:type="default" r:id="rId14"/>
          <w:pgSz w:w="12240" w:h="15840"/>
          <w:pgMar w:top="630" w:right="1440" w:bottom="1440" w:left="1440" w:header="720" w:footer="720" w:gutter="0"/>
          <w:cols w:space="720"/>
          <w:docGrid w:linePitch="360"/>
        </w:sectPr>
      </w:pPr>
    </w:p>
    <w:p w:rsidR="00E0326B" w:rsidRDefault="00E0326B" w:rsidP="00E0326B">
      <w:pPr>
        <w:pStyle w:val="NoSpacing"/>
        <w:jc w:val="center"/>
        <w:rPr>
          <w:b/>
          <w:sz w:val="28"/>
          <w:szCs w:val="28"/>
        </w:rPr>
      </w:pPr>
      <w:r>
        <w:rPr>
          <w:b/>
          <w:noProof/>
          <w:sz w:val="28"/>
          <w:szCs w:val="28"/>
        </w:rPr>
        <w:lastRenderedPageBreak/>
        <w:drawing>
          <wp:inline distT="0" distB="0" distL="0" distR="0" wp14:anchorId="6FF633A5" wp14:editId="53283C59">
            <wp:extent cx="1353312" cy="1325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R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312" cy="1325880"/>
                    </a:xfrm>
                    <a:prstGeom prst="rect">
                      <a:avLst/>
                    </a:prstGeom>
                  </pic:spPr>
                </pic:pic>
              </a:graphicData>
            </a:graphic>
          </wp:inline>
        </w:drawing>
      </w:r>
    </w:p>
    <w:p w:rsidR="00E0326B" w:rsidRDefault="00E0326B" w:rsidP="00F30E4C">
      <w:pPr>
        <w:pStyle w:val="NoSpacing"/>
        <w:rPr>
          <w:b/>
          <w:sz w:val="28"/>
          <w:szCs w:val="28"/>
        </w:rPr>
      </w:pPr>
    </w:p>
    <w:p w:rsidR="00767F1C" w:rsidRDefault="00767F1C" w:rsidP="00F30E4C">
      <w:pPr>
        <w:pStyle w:val="NoSpacing"/>
        <w:rPr>
          <w:b/>
          <w:sz w:val="28"/>
          <w:szCs w:val="28"/>
        </w:rPr>
      </w:pPr>
    </w:p>
    <w:p w:rsidR="00E0326B" w:rsidRDefault="00E0326B" w:rsidP="00E0326B">
      <w:pPr>
        <w:pStyle w:val="NoSpacing"/>
        <w:jc w:val="center"/>
        <w:rPr>
          <w:b/>
          <w:szCs w:val="24"/>
        </w:rPr>
      </w:pPr>
      <w:r>
        <w:rPr>
          <w:b/>
          <w:szCs w:val="24"/>
        </w:rPr>
        <w:t>Department Mission</w:t>
      </w:r>
    </w:p>
    <w:p w:rsidR="00E0326B" w:rsidRDefault="00E0326B" w:rsidP="00E0326B">
      <w:pPr>
        <w:pStyle w:val="NoSpacing"/>
        <w:rPr>
          <w:b/>
          <w:szCs w:val="24"/>
        </w:rPr>
      </w:pPr>
    </w:p>
    <w:p w:rsidR="00E0326B" w:rsidRDefault="00E0326B" w:rsidP="00E0326B">
      <w:pPr>
        <w:pStyle w:val="NoSpacing"/>
        <w:rPr>
          <w:szCs w:val="24"/>
        </w:rPr>
      </w:pPr>
      <w:r w:rsidRPr="00E0326B">
        <w:rPr>
          <w:szCs w:val="24"/>
        </w:rPr>
        <w:t xml:space="preserve">The mission of the California Department of Parks and Recreation is to provide for the health, inspiration, and education of the people of California by helping to preserve the state’s extraordinary biological diversity, protecting its most valued natural and cultural resources, and creating opportunities for high-quality outdoor recreation.  </w:t>
      </w:r>
    </w:p>
    <w:p w:rsidR="00E0326B" w:rsidRDefault="00E0326B" w:rsidP="00E0326B">
      <w:pPr>
        <w:pStyle w:val="NoSpacing"/>
        <w:rPr>
          <w:szCs w:val="24"/>
        </w:rPr>
      </w:pPr>
    </w:p>
    <w:p w:rsidR="00767F1C" w:rsidRDefault="00767F1C" w:rsidP="00E0326B">
      <w:pPr>
        <w:pStyle w:val="NoSpacing"/>
        <w:rPr>
          <w:szCs w:val="24"/>
        </w:rPr>
      </w:pPr>
    </w:p>
    <w:p w:rsidR="00E0326B" w:rsidRDefault="00E0326B" w:rsidP="00E0326B">
      <w:pPr>
        <w:pStyle w:val="NoSpacing"/>
        <w:jc w:val="center"/>
        <w:rPr>
          <w:b/>
          <w:szCs w:val="24"/>
        </w:rPr>
      </w:pPr>
      <w:r>
        <w:rPr>
          <w:b/>
          <w:szCs w:val="24"/>
        </w:rPr>
        <w:t>The Office of Grants and Local Services (</w:t>
      </w:r>
      <w:r w:rsidR="00F17AB9" w:rsidRPr="00F17AB9">
        <w:rPr>
          <w:b/>
          <w:smallCaps/>
          <w:szCs w:val="24"/>
        </w:rPr>
        <w:t>ogals</w:t>
      </w:r>
      <w:r w:rsidRPr="00F17AB9">
        <w:rPr>
          <w:b/>
          <w:szCs w:val="24"/>
        </w:rPr>
        <w:t>)</w:t>
      </w:r>
      <w:r>
        <w:rPr>
          <w:b/>
          <w:szCs w:val="24"/>
        </w:rPr>
        <w:t xml:space="preserve"> Mission Statement</w:t>
      </w:r>
    </w:p>
    <w:p w:rsidR="00E0326B" w:rsidRDefault="00E0326B" w:rsidP="00E0326B">
      <w:pPr>
        <w:pStyle w:val="NoSpacing"/>
        <w:rPr>
          <w:szCs w:val="24"/>
        </w:rPr>
      </w:pPr>
    </w:p>
    <w:p w:rsidR="00E0326B" w:rsidRDefault="00E0326B" w:rsidP="00E0326B">
      <w:pPr>
        <w:pStyle w:val="NoSpacing"/>
        <w:rPr>
          <w:szCs w:val="24"/>
        </w:rPr>
      </w:pPr>
      <w:r>
        <w:rPr>
          <w:szCs w:val="24"/>
        </w:rPr>
        <w:t>The mission of the Office of Grants and Local Services is to address California’s diverse recreational, cultural, and historical resource needs by develo</w:t>
      </w:r>
      <w:r w:rsidR="00832CF8">
        <w:rPr>
          <w:szCs w:val="24"/>
        </w:rPr>
        <w:t>p</w:t>
      </w:r>
      <w:r>
        <w:rPr>
          <w:szCs w:val="24"/>
        </w:rPr>
        <w:t>ing grant programs, administering funds, offering technical assistance, building partnerships, and providing leadership through quality customer service.</w:t>
      </w:r>
    </w:p>
    <w:p w:rsidR="00E0326B" w:rsidRDefault="00E0326B" w:rsidP="00E0326B">
      <w:pPr>
        <w:pStyle w:val="NoSpacing"/>
        <w:rPr>
          <w:szCs w:val="24"/>
        </w:rPr>
      </w:pPr>
    </w:p>
    <w:p w:rsidR="00767F1C" w:rsidRDefault="00767F1C" w:rsidP="00E0326B">
      <w:pPr>
        <w:pStyle w:val="NoSpacing"/>
        <w:rPr>
          <w:szCs w:val="24"/>
        </w:rPr>
      </w:pPr>
    </w:p>
    <w:p w:rsidR="00E0326B" w:rsidRDefault="00F17AB9" w:rsidP="00E0326B">
      <w:pPr>
        <w:pStyle w:val="NoSpacing"/>
        <w:jc w:val="center"/>
        <w:rPr>
          <w:b/>
          <w:szCs w:val="24"/>
        </w:rPr>
      </w:pPr>
      <w:r w:rsidRPr="00F17AB9">
        <w:rPr>
          <w:b/>
          <w:smallCaps/>
          <w:szCs w:val="24"/>
        </w:rPr>
        <w:t>ogals</w:t>
      </w:r>
      <w:r w:rsidR="00E0326B">
        <w:rPr>
          <w:b/>
          <w:szCs w:val="24"/>
        </w:rPr>
        <w:t xml:space="preserve"> Core Values</w:t>
      </w:r>
    </w:p>
    <w:p w:rsidR="00E0326B" w:rsidRDefault="00E0326B" w:rsidP="00E0326B">
      <w:pPr>
        <w:pStyle w:val="NoSpacing"/>
        <w:rPr>
          <w:b/>
          <w:szCs w:val="24"/>
        </w:rPr>
      </w:pPr>
    </w:p>
    <w:p w:rsidR="00E0326B" w:rsidRDefault="00E0326B" w:rsidP="00E0326B">
      <w:pPr>
        <w:pStyle w:val="NoSpacing"/>
        <w:numPr>
          <w:ilvl w:val="0"/>
          <w:numId w:val="32"/>
        </w:numPr>
        <w:rPr>
          <w:szCs w:val="24"/>
        </w:rPr>
      </w:pPr>
      <w:r w:rsidRPr="00767F1C">
        <w:rPr>
          <w:szCs w:val="24"/>
        </w:rPr>
        <w:t>Proactive in meeting California’s park and recreation needs through innovative grant programs and customer service.</w:t>
      </w:r>
    </w:p>
    <w:p w:rsidR="00767F1C" w:rsidRPr="00767F1C" w:rsidRDefault="00767F1C" w:rsidP="00767F1C">
      <w:pPr>
        <w:pStyle w:val="NoSpacing"/>
        <w:ind w:left="720"/>
        <w:rPr>
          <w:szCs w:val="24"/>
        </w:rPr>
      </w:pPr>
    </w:p>
    <w:p w:rsidR="00E0326B" w:rsidRDefault="00E0326B" w:rsidP="00E0326B">
      <w:pPr>
        <w:pStyle w:val="NoSpacing"/>
        <w:numPr>
          <w:ilvl w:val="0"/>
          <w:numId w:val="32"/>
        </w:numPr>
        <w:rPr>
          <w:szCs w:val="24"/>
        </w:rPr>
      </w:pPr>
      <w:r w:rsidRPr="00767F1C">
        <w:rPr>
          <w:szCs w:val="24"/>
        </w:rPr>
        <w:t>Committed to providing quality customer service in every interaction and transaction as honest, knowledgeable, and experienced grant administrators.</w:t>
      </w:r>
    </w:p>
    <w:p w:rsidR="00767F1C" w:rsidRPr="00767F1C" w:rsidRDefault="00767F1C" w:rsidP="00767F1C">
      <w:pPr>
        <w:pStyle w:val="NoSpacing"/>
        <w:rPr>
          <w:szCs w:val="24"/>
        </w:rPr>
      </w:pPr>
    </w:p>
    <w:p w:rsidR="00E0326B" w:rsidRDefault="00E0326B" w:rsidP="00E0326B">
      <w:pPr>
        <w:pStyle w:val="NoSpacing"/>
        <w:numPr>
          <w:ilvl w:val="0"/>
          <w:numId w:val="32"/>
        </w:numPr>
        <w:rPr>
          <w:szCs w:val="24"/>
        </w:rPr>
      </w:pPr>
      <w:r w:rsidRPr="00767F1C">
        <w:rPr>
          <w:szCs w:val="24"/>
        </w:rPr>
        <w:t>Sensitive to local concerns while mindful of prevailing laws, rules, and regulations.</w:t>
      </w:r>
    </w:p>
    <w:p w:rsidR="00767F1C" w:rsidRPr="00767F1C" w:rsidRDefault="00767F1C" w:rsidP="00767F1C">
      <w:pPr>
        <w:pStyle w:val="NoSpacing"/>
        <w:rPr>
          <w:szCs w:val="24"/>
        </w:rPr>
      </w:pPr>
    </w:p>
    <w:p w:rsidR="00E0326B" w:rsidRDefault="00767F1C" w:rsidP="00E0326B">
      <w:pPr>
        <w:pStyle w:val="NoSpacing"/>
        <w:numPr>
          <w:ilvl w:val="0"/>
          <w:numId w:val="32"/>
        </w:numPr>
        <w:rPr>
          <w:szCs w:val="24"/>
        </w:rPr>
      </w:pPr>
      <w:r w:rsidRPr="00767F1C">
        <w:rPr>
          <w:szCs w:val="24"/>
        </w:rPr>
        <w:t xml:space="preserve">Responsive to the needs of applicants, grantees, nonprofit organizations, local governments, and legislative members, who are our partners working to improve the quality of life for all Californians by creating new parks and recreation opportunities. </w:t>
      </w:r>
    </w:p>
    <w:p w:rsidR="00767F1C" w:rsidRDefault="00767F1C" w:rsidP="00767F1C">
      <w:pPr>
        <w:pStyle w:val="ListParagraph"/>
        <w:rPr>
          <w:szCs w:val="24"/>
        </w:rPr>
      </w:pPr>
    </w:p>
    <w:p w:rsidR="00BF564B" w:rsidRDefault="00BF564B" w:rsidP="00767F1C">
      <w:pPr>
        <w:pStyle w:val="ListParagraph"/>
        <w:rPr>
          <w:szCs w:val="24"/>
        </w:rPr>
        <w:sectPr w:rsidR="00BF564B">
          <w:pgSz w:w="12240" w:h="15840"/>
          <w:pgMar w:top="1440" w:right="1440" w:bottom="1440" w:left="1440" w:header="720" w:footer="720" w:gutter="0"/>
          <w:cols w:space="720"/>
          <w:docGrid w:linePitch="360"/>
        </w:sectPr>
      </w:pPr>
    </w:p>
    <w:p w:rsidR="00BF564B" w:rsidRDefault="00BF564B" w:rsidP="00666490">
      <w:pPr>
        <w:pStyle w:val="NoSpacing"/>
        <w:jc w:val="center"/>
        <w:rPr>
          <w:rFonts w:cs="Arial"/>
          <w:b/>
          <w:sz w:val="28"/>
          <w:szCs w:val="28"/>
        </w:rPr>
        <w:sectPr w:rsidR="00BF564B" w:rsidSect="007543A4">
          <w:footerReference w:type="first" r:id="rId15"/>
          <w:pgSz w:w="12240" w:h="15840"/>
          <w:pgMar w:top="990" w:right="1440" w:bottom="1440" w:left="1440" w:header="720" w:footer="720" w:gutter="0"/>
          <w:pgNumType w:fmt="lowerRoman" w:start="1"/>
          <w:cols w:space="720"/>
          <w:titlePg/>
          <w:docGrid w:linePitch="360"/>
        </w:sectPr>
      </w:pPr>
    </w:p>
    <w:p w:rsidR="00666490" w:rsidRPr="00B836B7" w:rsidRDefault="00666490" w:rsidP="00666490">
      <w:pPr>
        <w:pStyle w:val="NoSpacing"/>
        <w:jc w:val="center"/>
        <w:rPr>
          <w:rFonts w:cs="Arial"/>
          <w:b/>
          <w:sz w:val="28"/>
          <w:szCs w:val="28"/>
        </w:rPr>
      </w:pPr>
      <w:r w:rsidRPr="00B836B7">
        <w:rPr>
          <w:rFonts w:cs="Arial"/>
          <w:b/>
          <w:sz w:val="28"/>
          <w:szCs w:val="28"/>
        </w:rPr>
        <w:lastRenderedPageBreak/>
        <w:t>TABLE OF CONTENTS</w:t>
      </w:r>
    </w:p>
    <w:p w:rsidR="00666490" w:rsidRDefault="00FA3B05" w:rsidP="00666490">
      <w:pPr>
        <w:pStyle w:val="NoSpacing"/>
        <w:jc w:val="center"/>
        <w:rPr>
          <w:rFonts w:cs="Arial"/>
          <w:b/>
          <w:sz w:val="28"/>
          <w:szCs w:val="28"/>
        </w:rPr>
      </w:pPr>
      <w:r w:rsidRPr="00FA3B05">
        <w:rPr>
          <w:b/>
          <w:smallCaps/>
          <w:sz w:val="28"/>
          <w:szCs w:val="28"/>
        </w:rPr>
        <w:t>lwcf</w:t>
      </w:r>
      <w:r w:rsidR="00666490" w:rsidRPr="00B836B7">
        <w:rPr>
          <w:rFonts w:cs="Arial"/>
          <w:b/>
          <w:sz w:val="28"/>
          <w:szCs w:val="28"/>
        </w:rPr>
        <w:t xml:space="preserve"> Post Completion Park Stewardship Guide</w:t>
      </w:r>
    </w:p>
    <w:p w:rsidR="00324108" w:rsidRPr="00B836B7" w:rsidRDefault="00324108" w:rsidP="00666490">
      <w:pPr>
        <w:pStyle w:val="NoSpacing"/>
        <w:jc w:val="center"/>
        <w:rPr>
          <w:rFonts w:cs="Arial"/>
          <w:b/>
          <w:sz w:val="28"/>
          <w:szCs w:val="28"/>
        </w:rPr>
      </w:pPr>
    </w:p>
    <w:p w:rsidR="00666490" w:rsidRPr="00B836B7" w:rsidRDefault="00666490" w:rsidP="00666490">
      <w:pPr>
        <w:pStyle w:val="NoSpacing"/>
        <w:rPr>
          <w:rFonts w:cs="Arial"/>
          <w:szCs w:val="24"/>
        </w:rPr>
      </w:pPr>
    </w:p>
    <w:sdt>
      <w:sdtPr>
        <w:rPr>
          <w:rFonts w:asciiTheme="minorHAnsi" w:eastAsiaTheme="minorHAnsi" w:hAnsiTheme="minorHAnsi" w:cstheme="minorBidi"/>
          <w:b w:val="0"/>
          <w:bCs w:val="0"/>
          <w:color w:val="auto"/>
          <w:sz w:val="22"/>
          <w:szCs w:val="22"/>
          <w:lang w:eastAsia="en-US"/>
        </w:rPr>
        <w:id w:val="-1677265084"/>
        <w:docPartObj>
          <w:docPartGallery w:val="Table of Contents"/>
          <w:docPartUnique/>
        </w:docPartObj>
      </w:sdtPr>
      <w:sdtEndPr>
        <w:rPr>
          <w:noProof/>
        </w:rPr>
      </w:sdtEndPr>
      <w:sdtContent>
        <w:p w:rsidR="0074058E" w:rsidRPr="0074058E" w:rsidRDefault="0074058E" w:rsidP="00324108">
          <w:pPr>
            <w:pStyle w:val="TOCHeading"/>
            <w:spacing w:before="240" w:line="240" w:lineRule="auto"/>
            <w:rPr>
              <w:rFonts w:ascii="Arial" w:hAnsi="Arial" w:cs="Arial"/>
              <w:color w:val="auto"/>
            </w:rPr>
          </w:pPr>
          <w:r w:rsidRPr="0074058E">
            <w:rPr>
              <w:rFonts w:ascii="Arial" w:hAnsi="Arial" w:cs="Arial"/>
              <w:color w:val="auto"/>
            </w:rPr>
            <w:t>Contents</w:t>
          </w:r>
        </w:p>
        <w:p w:rsidR="00C707CD" w:rsidRPr="006E40A9" w:rsidRDefault="0074058E">
          <w:pPr>
            <w:pStyle w:val="TOC1"/>
            <w:rPr>
              <w:rFonts w:ascii="Arial" w:eastAsiaTheme="minorEastAsia" w:hAnsi="Arial" w:cs="Arial"/>
              <w:noProof/>
            </w:rPr>
          </w:pPr>
          <w:r w:rsidRPr="006E40A9">
            <w:rPr>
              <w:rFonts w:ascii="Arial" w:hAnsi="Arial" w:cs="Arial"/>
            </w:rPr>
            <w:fldChar w:fldCharType="begin"/>
          </w:r>
          <w:r w:rsidRPr="006E40A9">
            <w:rPr>
              <w:rFonts w:ascii="Arial" w:hAnsi="Arial" w:cs="Arial"/>
            </w:rPr>
            <w:instrText xml:space="preserve"> TOC \o "1-3" \h \z \u </w:instrText>
          </w:r>
          <w:r w:rsidRPr="006E40A9">
            <w:rPr>
              <w:rFonts w:ascii="Arial" w:hAnsi="Arial" w:cs="Arial"/>
            </w:rPr>
            <w:fldChar w:fldCharType="separate"/>
          </w:r>
          <w:hyperlink w:anchor="_Toc468180963" w:history="1">
            <w:r w:rsidR="00C707CD" w:rsidRPr="006E40A9">
              <w:rPr>
                <w:rStyle w:val="Hyperlink"/>
                <w:rFonts w:ascii="Arial" w:hAnsi="Arial" w:cs="Arial"/>
                <w:b/>
                <w:noProof/>
              </w:rPr>
              <w:t>Section I:</w:t>
            </w:r>
            <w:r w:rsidR="00C707CD" w:rsidRPr="006E40A9">
              <w:rPr>
                <w:rStyle w:val="Hyperlink"/>
                <w:rFonts w:ascii="Arial" w:hAnsi="Arial" w:cs="Arial"/>
                <w:noProof/>
              </w:rPr>
              <w:t xml:space="preserve">  Summary of </w:t>
            </w:r>
            <w:r w:rsidR="00C707CD" w:rsidRPr="006E40A9">
              <w:rPr>
                <w:rStyle w:val="Hyperlink"/>
                <w:rFonts w:ascii="Arial" w:hAnsi="Arial" w:cs="Arial"/>
                <w:smallCaps/>
                <w:noProof/>
              </w:rPr>
              <w:t>lwcf</w:t>
            </w:r>
            <w:r w:rsidR="00C707CD" w:rsidRPr="006E40A9">
              <w:rPr>
                <w:rStyle w:val="Hyperlink"/>
                <w:rFonts w:ascii="Arial" w:hAnsi="Arial" w:cs="Arial"/>
                <w:noProof/>
              </w:rPr>
              <w:t xml:space="preserve"> Park </w:t>
            </w:r>
            <w:r w:rsidR="00C707CD" w:rsidRPr="006E40A9">
              <w:rPr>
                <w:rStyle w:val="Hyperlink"/>
                <w:rFonts w:ascii="Arial" w:hAnsi="Arial" w:cs="Arial"/>
                <w:smallCaps/>
                <w:noProof/>
              </w:rPr>
              <w:t>stewardship</w:t>
            </w:r>
            <w:r w:rsidR="00C707CD" w:rsidRPr="006E40A9">
              <w:rPr>
                <w:rStyle w:val="Hyperlink"/>
                <w:rFonts w:ascii="Arial" w:hAnsi="Arial" w:cs="Arial"/>
                <w:noProof/>
              </w:rPr>
              <w:t xml:space="preserve"> requirements</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_Toc468180963 \h </w:instrText>
            </w:r>
            <w:r w:rsidR="00C707CD" w:rsidRPr="006E40A9">
              <w:rPr>
                <w:rFonts w:ascii="Arial" w:hAnsi="Arial" w:cs="Arial"/>
                <w:noProof/>
                <w:webHidden/>
              </w:rPr>
            </w:r>
            <w:r w:rsidR="00C707CD" w:rsidRPr="006E40A9">
              <w:rPr>
                <w:rFonts w:ascii="Arial" w:hAnsi="Arial" w:cs="Arial"/>
                <w:noProof/>
                <w:webHidden/>
              </w:rPr>
              <w:fldChar w:fldCharType="separate"/>
            </w:r>
            <w:r w:rsidR="008A799D">
              <w:rPr>
                <w:rFonts w:ascii="Arial" w:hAnsi="Arial" w:cs="Arial"/>
                <w:noProof/>
                <w:webHidden/>
              </w:rPr>
              <w:t>3</w:t>
            </w:r>
            <w:r w:rsidR="00C707CD" w:rsidRPr="006E40A9">
              <w:rPr>
                <w:rFonts w:ascii="Arial" w:hAnsi="Arial" w:cs="Arial"/>
                <w:noProof/>
                <w:webHidden/>
              </w:rPr>
              <w:fldChar w:fldCharType="end"/>
            </w:r>
          </w:hyperlink>
        </w:p>
        <w:p w:rsidR="00C707CD" w:rsidRPr="006E40A9" w:rsidRDefault="008A799D">
          <w:pPr>
            <w:pStyle w:val="TOC1"/>
            <w:rPr>
              <w:rFonts w:ascii="Arial" w:eastAsiaTheme="minorEastAsia" w:hAnsi="Arial" w:cs="Arial"/>
              <w:noProof/>
            </w:rPr>
          </w:pPr>
          <w:hyperlink w:anchor="_Toc468180964" w:history="1">
            <w:r w:rsidR="00C707CD" w:rsidRPr="006E40A9">
              <w:rPr>
                <w:rStyle w:val="Hyperlink"/>
                <w:rFonts w:ascii="Arial" w:hAnsi="Arial" w:cs="Arial"/>
                <w:b/>
                <w:noProof/>
              </w:rPr>
              <w:t>Section II:</w:t>
            </w:r>
            <w:r w:rsidR="00C707CD" w:rsidRPr="006E40A9">
              <w:rPr>
                <w:rStyle w:val="Hyperlink"/>
                <w:rFonts w:ascii="Arial" w:hAnsi="Arial" w:cs="Arial"/>
                <w:noProof/>
              </w:rPr>
              <w:t xml:space="preserve">  Types of changes to an </w:t>
            </w:r>
            <w:r w:rsidR="00C707CD" w:rsidRPr="006E40A9">
              <w:rPr>
                <w:rStyle w:val="Hyperlink"/>
                <w:rFonts w:ascii="Arial" w:hAnsi="Arial" w:cs="Arial"/>
                <w:smallCaps/>
                <w:noProof/>
              </w:rPr>
              <w:t>lwcf</w:t>
            </w:r>
            <w:r w:rsidR="00C707CD" w:rsidRPr="006E40A9">
              <w:rPr>
                <w:rStyle w:val="Hyperlink"/>
                <w:rFonts w:ascii="Arial" w:hAnsi="Arial" w:cs="Arial"/>
                <w:noProof/>
              </w:rPr>
              <w:t xml:space="preserve"> park within an approved 6(f)(3) </w:t>
            </w:r>
            <w:r w:rsidR="00C707CD" w:rsidRPr="006E40A9">
              <w:rPr>
                <w:rStyle w:val="Hyperlink"/>
                <w:rFonts w:ascii="Arial" w:hAnsi="Arial" w:cs="Arial"/>
                <w:smallCaps/>
                <w:noProof/>
              </w:rPr>
              <w:t>boundary map</w:t>
            </w:r>
            <w:r w:rsidR="00C707CD" w:rsidRPr="006E40A9">
              <w:rPr>
                <w:rStyle w:val="Hyperlink"/>
                <w:rFonts w:ascii="Arial" w:hAnsi="Arial" w:cs="Arial"/>
                <w:noProof/>
              </w:rPr>
              <w:t xml:space="preserve"> that require review by </w:t>
            </w:r>
            <w:r w:rsidR="00C707CD" w:rsidRPr="006E40A9">
              <w:rPr>
                <w:rStyle w:val="Hyperlink"/>
                <w:rFonts w:ascii="Arial" w:hAnsi="Arial" w:cs="Arial"/>
                <w:smallCaps/>
                <w:noProof/>
              </w:rPr>
              <w:t>ogals</w:t>
            </w:r>
            <w:r w:rsidR="00C707CD" w:rsidRPr="006E40A9">
              <w:rPr>
                <w:rStyle w:val="Hyperlink"/>
                <w:rFonts w:ascii="Arial" w:hAnsi="Arial" w:cs="Arial"/>
                <w:noProof/>
              </w:rPr>
              <w:t xml:space="preserve"> and </w:t>
            </w:r>
            <w:r w:rsidR="00C707CD" w:rsidRPr="006E40A9">
              <w:rPr>
                <w:rStyle w:val="Hyperlink"/>
                <w:rFonts w:ascii="Arial" w:hAnsi="Arial" w:cs="Arial"/>
                <w:smallCaps/>
                <w:noProof/>
              </w:rPr>
              <w:t xml:space="preserve">nps, </w:t>
            </w:r>
            <w:r w:rsidR="00C707CD" w:rsidRPr="006E40A9">
              <w:rPr>
                <w:rStyle w:val="Hyperlink"/>
                <w:rFonts w:ascii="Arial" w:hAnsi="Arial" w:cs="Arial"/>
                <w:noProof/>
              </w:rPr>
              <w:t>if applicable.</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_Toc468180964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5</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65" w:history="1">
            <w:r w:rsidR="00C707CD" w:rsidRPr="006E40A9">
              <w:rPr>
                <w:rStyle w:val="Hyperlink"/>
                <w:rFonts w:ascii="Arial" w:hAnsi="Arial" w:cs="Arial"/>
                <w:noProof/>
              </w:rPr>
              <w:t>Conversions</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_Toc468180965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6</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66" w:history="1">
            <w:r w:rsidR="00C707CD" w:rsidRPr="006E40A9">
              <w:rPr>
                <w:rStyle w:val="Hyperlink"/>
                <w:rFonts w:ascii="Arial" w:hAnsi="Arial" w:cs="Arial"/>
                <w:noProof/>
              </w:rPr>
              <w:t>Public Indoor Facility</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_Toc468180966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6</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67" w:history="1">
            <w:r w:rsidR="00C707CD" w:rsidRPr="006E40A9">
              <w:rPr>
                <w:rStyle w:val="Hyperlink"/>
                <w:rFonts w:ascii="Arial" w:hAnsi="Arial" w:cs="Arial"/>
                <w:noProof/>
              </w:rPr>
              <w:t>Significant Change of Use</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_Toc468180967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7</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68" w:history="1">
            <w:r w:rsidR="00C707CD" w:rsidRPr="006E40A9">
              <w:rPr>
                <w:rStyle w:val="Hyperlink"/>
                <w:rFonts w:ascii="Arial" w:hAnsi="Arial" w:cs="Arial"/>
                <w:noProof/>
              </w:rPr>
              <w:t>Change of Local Sponsor</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_Toc468180968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7</w:t>
            </w:r>
            <w:r w:rsidR="00C707CD" w:rsidRPr="006E40A9">
              <w:rPr>
                <w:rFonts w:ascii="Arial" w:hAnsi="Arial" w:cs="Arial"/>
                <w:noProof/>
                <w:webHidden/>
              </w:rPr>
              <w:fldChar w:fldCharType="end"/>
            </w:r>
          </w:hyperlink>
        </w:p>
        <w:p w:rsidR="00C707CD" w:rsidRPr="006E40A9" w:rsidRDefault="008A799D">
          <w:pPr>
            <w:pStyle w:val="TOC1"/>
            <w:rPr>
              <w:rFonts w:ascii="Arial" w:eastAsiaTheme="minorEastAsia" w:hAnsi="Arial" w:cs="Arial"/>
              <w:noProof/>
            </w:rPr>
          </w:pPr>
          <w:hyperlink w:anchor="_Toc468180969" w:history="1">
            <w:r w:rsidR="00C707CD" w:rsidRPr="006E40A9">
              <w:rPr>
                <w:rStyle w:val="Hyperlink"/>
                <w:rFonts w:ascii="Arial" w:hAnsi="Arial" w:cs="Arial"/>
                <w:b/>
                <w:noProof/>
              </w:rPr>
              <w:t>Section III:</w:t>
            </w:r>
            <w:r w:rsidR="00C707CD" w:rsidRPr="006E40A9">
              <w:rPr>
                <w:rStyle w:val="Hyperlink"/>
                <w:rFonts w:ascii="Arial" w:hAnsi="Arial" w:cs="Arial"/>
                <w:noProof/>
              </w:rPr>
              <w:t xml:space="preserve">  </w:t>
            </w:r>
            <w:r w:rsidR="00C707CD" w:rsidRPr="006E40A9">
              <w:rPr>
                <w:rStyle w:val="Hyperlink"/>
                <w:rFonts w:ascii="Arial" w:hAnsi="Arial" w:cs="Arial"/>
                <w:smallCaps/>
                <w:noProof/>
              </w:rPr>
              <w:t>ogals</w:t>
            </w:r>
            <w:r w:rsidR="00C707CD" w:rsidRPr="006E40A9">
              <w:rPr>
                <w:rStyle w:val="Hyperlink"/>
                <w:rFonts w:ascii="Arial" w:hAnsi="Arial" w:cs="Arial"/>
                <w:noProof/>
              </w:rPr>
              <w:t xml:space="preserve"> and </w:t>
            </w:r>
            <w:r w:rsidR="00C707CD" w:rsidRPr="006E40A9">
              <w:rPr>
                <w:rStyle w:val="Hyperlink"/>
                <w:rFonts w:ascii="Arial" w:hAnsi="Arial" w:cs="Arial"/>
                <w:smallCaps/>
                <w:noProof/>
              </w:rPr>
              <w:t>nps</w:t>
            </w:r>
            <w:r w:rsidR="00C707CD" w:rsidRPr="006E40A9">
              <w:rPr>
                <w:rStyle w:val="Hyperlink"/>
                <w:rFonts w:ascii="Arial" w:hAnsi="Arial" w:cs="Arial"/>
                <w:noProof/>
              </w:rPr>
              <w:t xml:space="preserve"> Review Process</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_Toc468180969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8</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71" w:history="1">
            <w:r w:rsidR="00C707CD" w:rsidRPr="006E40A9">
              <w:rPr>
                <w:rStyle w:val="Hyperlink"/>
                <w:rFonts w:ascii="Arial" w:hAnsi="Arial" w:cs="Arial"/>
                <w:noProof/>
              </w:rPr>
              <w:t>Conversion Proposal</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_Toc468180971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9</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72" w:history="1">
            <w:r w:rsidR="00C707CD" w:rsidRPr="006E40A9">
              <w:rPr>
                <w:rStyle w:val="Hyperlink"/>
                <w:rFonts w:ascii="Arial" w:hAnsi="Arial" w:cs="Arial"/>
                <w:noProof/>
              </w:rPr>
              <w:t>Public Facility Proposal</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_Toc468180972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12</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73" w:history="1">
            <w:r w:rsidR="00C707CD" w:rsidRPr="006E40A9">
              <w:rPr>
                <w:rStyle w:val="Hyperlink"/>
                <w:rFonts w:ascii="Arial" w:hAnsi="Arial" w:cs="Arial"/>
                <w:noProof/>
              </w:rPr>
              <w:t>Significant Change of Use Proposal</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_Toc468180973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12</w:t>
            </w:r>
            <w:r w:rsidR="00C707CD" w:rsidRPr="006E40A9">
              <w:rPr>
                <w:rFonts w:ascii="Arial" w:hAnsi="Arial" w:cs="Arial"/>
                <w:noProof/>
                <w:webHidden/>
              </w:rPr>
              <w:fldChar w:fldCharType="end"/>
            </w:r>
          </w:hyperlink>
        </w:p>
        <w:p w:rsidR="00C707CD" w:rsidRPr="006E40A9" w:rsidRDefault="008A799D">
          <w:pPr>
            <w:pStyle w:val="TOC2"/>
            <w:rPr>
              <w:rFonts w:ascii="Arial" w:eastAsiaTheme="minorEastAsia" w:hAnsi="Arial" w:cs="Arial"/>
              <w:noProof/>
            </w:rPr>
          </w:pPr>
          <w:hyperlink w:anchor="_Toc468180974" w:history="1">
            <w:r w:rsidR="00C707CD" w:rsidRPr="006E40A9">
              <w:rPr>
                <w:rStyle w:val="Hyperlink"/>
                <w:rFonts w:ascii="Arial" w:hAnsi="Arial" w:cs="Arial"/>
                <w:noProof/>
              </w:rPr>
              <w:t>Change of Local Sponsor Proposal</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_Toc468180974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13</w:t>
            </w:r>
            <w:r w:rsidR="00C707CD" w:rsidRPr="006E40A9">
              <w:rPr>
                <w:rFonts w:ascii="Arial" w:hAnsi="Arial" w:cs="Arial"/>
                <w:noProof/>
                <w:webHidden/>
              </w:rPr>
              <w:fldChar w:fldCharType="end"/>
            </w:r>
          </w:hyperlink>
        </w:p>
        <w:p w:rsidR="00C707CD" w:rsidRPr="006E40A9" w:rsidRDefault="008A799D">
          <w:pPr>
            <w:pStyle w:val="TOC1"/>
            <w:rPr>
              <w:rFonts w:ascii="Arial" w:eastAsiaTheme="minorEastAsia" w:hAnsi="Arial" w:cs="Arial"/>
              <w:noProof/>
            </w:rPr>
          </w:pPr>
          <w:hyperlink w:anchor="_Toc468180975" w:history="1">
            <w:r w:rsidR="006E40A9" w:rsidRPr="006E40A9">
              <w:rPr>
                <w:rStyle w:val="Hyperlink"/>
                <w:rFonts w:ascii="Arial" w:hAnsi="Arial" w:cs="Arial"/>
                <w:b/>
                <w:noProof/>
              </w:rPr>
              <w:t>Section IV:</w:t>
            </w:r>
            <w:r w:rsidR="00C707CD" w:rsidRPr="006E40A9">
              <w:rPr>
                <w:rStyle w:val="Hyperlink"/>
                <w:rFonts w:ascii="Arial" w:hAnsi="Arial" w:cs="Arial"/>
                <w:noProof/>
              </w:rPr>
              <w:t xml:space="preserve">  DEFINITIONS</w:t>
            </w:r>
            <w:r w:rsidR="00C707CD" w:rsidRPr="006E40A9">
              <w:rPr>
                <w:rFonts w:ascii="Arial" w:hAnsi="Arial" w:cs="Arial"/>
                <w:noProof/>
                <w:webHidden/>
              </w:rPr>
              <w:tab/>
            </w:r>
            <w:r w:rsidR="00C707CD" w:rsidRPr="006E40A9">
              <w:rPr>
                <w:rFonts w:ascii="Arial" w:hAnsi="Arial" w:cs="Arial"/>
                <w:noProof/>
                <w:webHidden/>
              </w:rPr>
              <w:fldChar w:fldCharType="begin"/>
            </w:r>
            <w:r w:rsidR="00C707CD" w:rsidRPr="006E40A9">
              <w:rPr>
                <w:rFonts w:ascii="Arial" w:hAnsi="Arial" w:cs="Arial"/>
                <w:noProof/>
                <w:webHidden/>
              </w:rPr>
              <w:instrText xml:space="preserve"> PAGEREF _Toc468180975 \h </w:instrText>
            </w:r>
            <w:r w:rsidR="00C707CD" w:rsidRPr="006E40A9">
              <w:rPr>
                <w:rFonts w:ascii="Arial" w:hAnsi="Arial" w:cs="Arial"/>
                <w:noProof/>
                <w:webHidden/>
              </w:rPr>
            </w:r>
            <w:r w:rsidR="00C707CD" w:rsidRPr="006E40A9">
              <w:rPr>
                <w:rFonts w:ascii="Arial" w:hAnsi="Arial" w:cs="Arial"/>
                <w:noProof/>
                <w:webHidden/>
              </w:rPr>
              <w:fldChar w:fldCharType="separate"/>
            </w:r>
            <w:r>
              <w:rPr>
                <w:rFonts w:ascii="Arial" w:hAnsi="Arial" w:cs="Arial"/>
                <w:noProof/>
                <w:webHidden/>
              </w:rPr>
              <w:t>14</w:t>
            </w:r>
            <w:r w:rsidR="00C707CD" w:rsidRPr="006E40A9">
              <w:rPr>
                <w:rFonts w:ascii="Arial" w:hAnsi="Arial" w:cs="Arial"/>
                <w:noProof/>
                <w:webHidden/>
              </w:rPr>
              <w:fldChar w:fldCharType="end"/>
            </w:r>
          </w:hyperlink>
        </w:p>
        <w:p w:rsidR="0074058E" w:rsidRDefault="0074058E" w:rsidP="0074058E">
          <w:pPr>
            <w:spacing w:line="480" w:lineRule="auto"/>
          </w:pPr>
          <w:r w:rsidRPr="006E40A9">
            <w:rPr>
              <w:rFonts w:ascii="Arial" w:hAnsi="Arial" w:cs="Arial"/>
              <w:b/>
              <w:bCs/>
              <w:noProof/>
            </w:rPr>
            <w:fldChar w:fldCharType="end"/>
          </w:r>
        </w:p>
      </w:sdtContent>
    </w:sdt>
    <w:p w:rsidR="00825303" w:rsidRDefault="00825303">
      <w:pPr>
        <w:spacing w:line="240" w:lineRule="auto"/>
        <w:rPr>
          <w:b/>
        </w:rPr>
        <w:sectPr w:rsidR="00825303" w:rsidSect="00BF564B">
          <w:type w:val="continuous"/>
          <w:pgSz w:w="12240" w:h="15840"/>
          <w:pgMar w:top="1440" w:right="1440" w:bottom="1440" w:left="1440" w:header="720" w:footer="720" w:gutter="0"/>
          <w:cols w:space="720"/>
          <w:docGrid w:linePitch="360"/>
        </w:sectPr>
      </w:pPr>
    </w:p>
    <w:p w:rsidR="00DE24DF" w:rsidRDefault="00DE24DF">
      <w:pPr>
        <w:spacing w:line="240" w:lineRule="auto"/>
        <w:rPr>
          <w:rFonts w:ascii="Arial" w:hAnsi="Arial"/>
          <w:b/>
          <w:sz w:val="24"/>
        </w:rPr>
      </w:pPr>
      <w:r>
        <w:rPr>
          <w:b/>
        </w:rPr>
        <w:lastRenderedPageBreak/>
        <w:br w:type="page"/>
      </w:r>
    </w:p>
    <w:p w:rsidR="00666490" w:rsidRDefault="00F17AB9" w:rsidP="00666490">
      <w:pPr>
        <w:pStyle w:val="NoSpacing"/>
        <w:jc w:val="center"/>
        <w:rPr>
          <w:b/>
          <w:sz w:val="28"/>
          <w:szCs w:val="28"/>
        </w:rPr>
      </w:pPr>
      <w:r w:rsidRPr="00F17AB9">
        <w:rPr>
          <w:b/>
          <w:smallCaps/>
          <w:sz w:val="28"/>
          <w:szCs w:val="28"/>
        </w:rPr>
        <w:lastRenderedPageBreak/>
        <w:t>ogals</w:t>
      </w:r>
      <w:r w:rsidR="00666490" w:rsidRPr="00666490">
        <w:rPr>
          <w:b/>
          <w:sz w:val="28"/>
          <w:szCs w:val="28"/>
        </w:rPr>
        <w:t xml:space="preserve"> </w:t>
      </w:r>
      <w:r w:rsidR="003963C9">
        <w:rPr>
          <w:b/>
          <w:sz w:val="28"/>
          <w:szCs w:val="28"/>
        </w:rPr>
        <w:t>welcomes you to the L</w:t>
      </w:r>
      <w:r w:rsidR="00666490" w:rsidRPr="00666490">
        <w:rPr>
          <w:b/>
          <w:sz w:val="28"/>
          <w:szCs w:val="28"/>
        </w:rPr>
        <w:t xml:space="preserve">and and </w:t>
      </w:r>
      <w:r w:rsidR="003963C9">
        <w:rPr>
          <w:b/>
          <w:sz w:val="28"/>
          <w:szCs w:val="28"/>
        </w:rPr>
        <w:t>W</w:t>
      </w:r>
      <w:r w:rsidR="00666490" w:rsidRPr="00666490">
        <w:rPr>
          <w:b/>
          <w:sz w:val="28"/>
          <w:szCs w:val="28"/>
        </w:rPr>
        <w:t xml:space="preserve">ater </w:t>
      </w:r>
      <w:r w:rsidR="003963C9">
        <w:rPr>
          <w:b/>
          <w:sz w:val="28"/>
          <w:szCs w:val="28"/>
        </w:rPr>
        <w:t>C</w:t>
      </w:r>
      <w:r w:rsidR="00666490" w:rsidRPr="00666490">
        <w:rPr>
          <w:b/>
          <w:sz w:val="28"/>
          <w:szCs w:val="28"/>
        </w:rPr>
        <w:t xml:space="preserve">onservation </w:t>
      </w:r>
      <w:r w:rsidR="003963C9">
        <w:rPr>
          <w:b/>
          <w:sz w:val="28"/>
          <w:szCs w:val="28"/>
        </w:rPr>
        <w:t>F</w:t>
      </w:r>
      <w:r w:rsidR="00666490" w:rsidRPr="00666490">
        <w:rPr>
          <w:b/>
          <w:sz w:val="28"/>
          <w:szCs w:val="28"/>
        </w:rPr>
        <w:t>und (</w:t>
      </w:r>
      <w:r>
        <w:rPr>
          <w:b/>
          <w:smallCaps/>
          <w:sz w:val="28"/>
          <w:szCs w:val="28"/>
        </w:rPr>
        <w:t>lwcf</w:t>
      </w:r>
      <w:r w:rsidR="00666490" w:rsidRPr="00666490">
        <w:rPr>
          <w:b/>
          <w:sz w:val="28"/>
          <w:szCs w:val="28"/>
        </w:rPr>
        <w:t>) Stewardship Guide</w:t>
      </w:r>
    </w:p>
    <w:p w:rsidR="00666490" w:rsidRDefault="00666490" w:rsidP="00666490">
      <w:pPr>
        <w:pStyle w:val="NoSpacing"/>
        <w:rPr>
          <w:b/>
          <w:sz w:val="28"/>
          <w:szCs w:val="28"/>
        </w:rPr>
      </w:pPr>
    </w:p>
    <w:p w:rsidR="008D783D" w:rsidRDefault="008D783D" w:rsidP="00666490">
      <w:pPr>
        <w:pStyle w:val="NoSpacing"/>
        <w:rPr>
          <w:b/>
          <w:sz w:val="28"/>
          <w:szCs w:val="28"/>
        </w:rPr>
      </w:pPr>
    </w:p>
    <w:p w:rsidR="00666490" w:rsidRDefault="00666490" w:rsidP="00767F1C">
      <w:pPr>
        <w:pStyle w:val="NoSpacing"/>
        <w:rPr>
          <w:szCs w:val="24"/>
        </w:rPr>
      </w:pPr>
      <w:r w:rsidRPr="00666490">
        <w:rPr>
          <w:szCs w:val="24"/>
        </w:rPr>
        <w:t xml:space="preserve">The </w:t>
      </w:r>
      <w:r w:rsidR="00F17AB9">
        <w:rPr>
          <w:smallCaps/>
          <w:szCs w:val="24"/>
        </w:rPr>
        <w:t>lwcf</w:t>
      </w:r>
      <w:r w:rsidRPr="00666490">
        <w:rPr>
          <w:szCs w:val="24"/>
        </w:rPr>
        <w:t xml:space="preserve"> is a federal grant program administered </w:t>
      </w:r>
      <w:r>
        <w:rPr>
          <w:szCs w:val="24"/>
        </w:rPr>
        <w:t>by the National Park Service (</w:t>
      </w:r>
      <w:r w:rsidR="00FA3B05">
        <w:rPr>
          <w:smallCaps/>
          <w:szCs w:val="24"/>
        </w:rPr>
        <w:t>nps</w:t>
      </w:r>
      <w:r>
        <w:rPr>
          <w:szCs w:val="24"/>
        </w:rPr>
        <w:t xml:space="preserve">).  </w:t>
      </w:r>
      <w:r w:rsidR="008D783D">
        <w:rPr>
          <w:szCs w:val="24"/>
        </w:rPr>
        <w:t>Once</w:t>
      </w:r>
      <w:r>
        <w:rPr>
          <w:szCs w:val="24"/>
        </w:rPr>
        <w:t xml:space="preserve"> an </w:t>
      </w:r>
      <w:r w:rsidR="0031757B">
        <w:rPr>
          <w:smallCaps/>
          <w:szCs w:val="24"/>
        </w:rPr>
        <w:t>lwcf</w:t>
      </w:r>
      <w:r w:rsidR="007543A4">
        <w:rPr>
          <w:szCs w:val="24"/>
        </w:rPr>
        <w:t xml:space="preserve"> project is complete</w:t>
      </w:r>
      <w:r>
        <w:rPr>
          <w:szCs w:val="24"/>
        </w:rPr>
        <w:t xml:space="preserve">, the land within the approved 6(f)(3) </w:t>
      </w:r>
      <w:r w:rsidRPr="00666490">
        <w:rPr>
          <w:smallCaps/>
          <w:szCs w:val="24"/>
        </w:rPr>
        <w:t>boundary map</w:t>
      </w:r>
      <w:r>
        <w:rPr>
          <w:szCs w:val="24"/>
        </w:rPr>
        <w:t xml:space="preserve"> is place</w:t>
      </w:r>
      <w:r w:rsidR="00C26DCD">
        <w:rPr>
          <w:szCs w:val="24"/>
        </w:rPr>
        <w:t>d</w:t>
      </w:r>
      <w:r>
        <w:rPr>
          <w:szCs w:val="24"/>
        </w:rPr>
        <w:t xml:space="preserve"> under federal protection</w:t>
      </w:r>
      <w:r w:rsidR="007543A4">
        <w:rPr>
          <w:szCs w:val="24"/>
        </w:rPr>
        <w:t xml:space="preserve">.  </w:t>
      </w:r>
      <w:r w:rsidR="008D783D">
        <w:rPr>
          <w:szCs w:val="24"/>
        </w:rPr>
        <w:t>This protection helps</w:t>
      </w:r>
      <w:r>
        <w:rPr>
          <w:szCs w:val="24"/>
        </w:rPr>
        <w:t xml:space="preserve"> to preserve outdoor recreational use of the site in </w:t>
      </w:r>
      <w:r w:rsidRPr="00666490">
        <w:rPr>
          <w:smallCaps/>
          <w:szCs w:val="24"/>
        </w:rPr>
        <w:t>perpetuity</w:t>
      </w:r>
      <w:r>
        <w:rPr>
          <w:szCs w:val="24"/>
        </w:rPr>
        <w:t>.</w:t>
      </w:r>
    </w:p>
    <w:p w:rsidR="008D783D" w:rsidRDefault="008D783D" w:rsidP="00767F1C">
      <w:pPr>
        <w:pStyle w:val="NoSpacing"/>
        <w:rPr>
          <w:szCs w:val="24"/>
        </w:rPr>
      </w:pPr>
    </w:p>
    <w:p w:rsidR="008D783D" w:rsidRDefault="008D783D" w:rsidP="00767F1C">
      <w:pPr>
        <w:pStyle w:val="NoSpacing"/>
        <w:rPr>
          <w:szCs w:val="24"/>
        </w:rPr>
      </w:pPr>
      <w:r>
        <w:rPr>
          <w:szCs w:val="24"/>
        </w:rPr>
        <w:t>This guide provides an overview of the requirements for permanent op</w:t>
      </w:r>
      <w:r w:rsidR="007543A4">
        <w:rPr>
          <w:szCs w:val="24"/>
        </w:rPr>
        <w:t>eration and maintenance of LWCF-</w:t>
      </w:r>
      <w:r>
        <w:rPr>
          <w:szCs w:val="24"/>
        </w:rPr>
        <w:t>funded areas.</w:t>
      </w:r>
    </w:p>
    <w:p w:rsidR="00290C0B" w:rsidRDefault="00290C0B" w:rsidP="00290C0B">
      <w:pPr>
        <w:pStyle w:val="NoSpacing"/>
        <w:rPr>
          <w:b/>
        </w:rPr>
      </w:pPr>
    </w:p>
    <w:p w:rsidR="00ED4BCC" w:rsidRDefault="00ED4BCC" w:rsidP="00D30538">
      <w:pPr>
        <w:pStyle w:val="NoSpacing"/>
        <w:pBdr>
          <w:top w:val="single" w:sz="18" w:space="2" w:color="auto"/>
          <w:left w:val="single" w:sz="18" w:space="4" w:color="auto"/>
          <w:bottom w:val="single" w:sz="18" w:space="1" w:color="auto"/>
          <w:right w:val="single" w:sz="18" w:space="4" w:color="auto"/>
        </w:pBdr>
        <w:shd w:val="pct15" w:color="auto" w:fill="auto"/>
        <w:rPr>
          <w:rFonts w:cs="Arial"/>
          <w:b/>
          <w:szCs w:val="24"/>
        </w:rPr>
      </w:pPr>
    </w:p>
    <w:p w:rsidR="00290C0B" w:rsidRDefault="008D783D" w:rsidP="00D30538">
      <w:pPr>
        <w:pStyle w:val="NoSpacing"/>
        <w:pBdr>
          <w:top w:val="single" w:sz="18" w:space="2" w:color="auto"/>
          <w:left w:val="single" w:sz="18" w:space="4" w:color="auto"/>
          <w:bottom w:val="single" w:sz="18" w:space="1" w:color="auto"/>
          <w:right w:val="single" w:sz="18" w:space="4" w:color="auto"/>
        </w:pBdr>
        <w:shd w:val="pct15" w:color="auto" w:fill="auto"/>
        <w:rPr>
          <w:rFonts w:cs="Arial"/>
          <w:b/>
          <w:szCs w:val="24"/>
        </w:rPr>
      </w:pPr>
      <w:r>
        <w:rPr>
          <w:rFonts w:cs="Arial"/>
          <w:b/>
          <w:szCs w:val="24"/>
        </w:rPr>
        <w:t>T</w:t>
      </w:r>
      <w:r w:rsidR="00290C0B" w:rsidRPr="00641C1B">
        <w:rPr>
          <w:rFonts w:cs="Arial"/>
          <w:b/>
          <w:szCs w:val="24"/>
        </w:rPr>
        <w:t>his Guide summarize</w:t>
      </w:r>
      <w:r>
        <w:rPr>
          <w:rFonts w:cs="Arial"/>
          <w:b/>
          <w:szCs w:val="24"/>
        </w:rPr>
        <w:t>s</w:t>
      </w:r>
      <w:r w:rsidR="00290C0B" w:rsidRPr="00641C1B">
        <w:rPr>
          <w:rFonts w:cs="Arial"/>
          <w:b/>
          <w:szCs w:val="24"/>
        </w:rPr>
        <w:t>:</w:t>
      </w:r>
    </w:p>
    <w:p w:rsidR="00290C0B" w:rsidRPr="00641C1B" w:rsidRDefault="00290C0B" w:rsidP="00D30538">
      <w:pPr>
        <w:pStyle w:val="NoSpacing"/>
        <w:pBdr>
          <w:top w:val="single" w:sz="18" w:space="2" w:color="auto"/>
          <w:left w:val="single" w:sz="18" w:space="4" w:color="auto"/>
          <w:bottom w:val="single" w:sz="18" w:space="1" w:color="auto"/>
          <w:right w:val="single" w:sz="18" w:space="4" w:color="auto"/>
        </w:pBdr>
        <w:shd w:val="pct15" w:color="auto" w:fill="auto"/>
        <w:rPr>
          <w:rFonts w:cs="Arial"/>
          <w:b/>
          <w:szCs w:val="24"/>
        </w:rPr>
      </w:pPr>
    </w:p>
    <w:p w:rsidR="00290C0B" w:rsidRDefault="00CA2CA7" w:rsidP="0031757B">
      <w:pPr>
        <w:pStyle w:val="NoSpacing"/>
        <w:pBdr>
          <w:top w:val="single" w:sz="18" w:space="2" w:color="auto"/>
          <w:left w:val="single" w:sz="18" w:space="4" w:color="auto"/>
          <w:bottom w:val="single" w:sz="18" w:space="1" w:color="auto"/>
          <w:right w:val="single" w:sz="18" w:space="4" w:color="auto"/>
        </w:pBdr>
        <w:shd w:val="pct15" w:color="auto" w:fill="auto"/>
        <w:spacing w:after="120"/>
        <w:rPr>
          <w:rFonts w:cs="Arial"/>
          <w:szCs w:val="24"/>
        </w:rPr>
      </w:pPr>
      <w:r>
        <w:rPr>
          <w:rFonts w:cs="Arial"/>
          <w:b/>
          <w:szCs w:val="24"/>
        </w:rPr>
        <w:t xml:space="preserve">Section </w:t>
      </w:r>
      <w:r w:rsidR="00290C0B" w:rsidRPr="00A859ED">
        <w:rPr>
          <w:rFonts w:cs="Arial"/>
          <w:b/>
          <w:szCs w:val="24"/>
        </w:rPr>
        <w:t>I:</w:t>
      </w:r>
      <w:r w:rsidR="00290C0B">
        <w:rPr>
          <w:rFonts w:cs="Arial"/>
          <w:szCs w:val="24"/>
        </w:rPr>
        <w:t xml:space="preserve">   </w:t>
      </w:r>
      <w:r w:rsidR="0031757B">
        <w:rPr>
          <w:rFonts w:cs="Arial"/>
          <w:smallCaps/>
          <w:szCs w:val="24"/>
        </w:rPr>
        <w:t>lwcf</w:t>
      </w:r>
      <w:r w:rsidR="00290C0B" w:rsidRPr="00641C1B">
        <w:rPr>
          <w:rFonts w:cs="Arial"/>
          <w:szCs w:val="24"/>
        </w:rPr>
        <w:t xml:space="preserve"> Park </w:t>
      </w:r>
      <w:r w:rsidR="00290C0B" w:rsidRPr="00641C1B">
        <w:rPr>
          <w:rFonts w:cs="Arial"/>
          <w:smallCaps/>
          <w:szCs w:val="24"/>
        </w:rPr>
        <w:t xml:space="preserve">stewardship </w:t>
      </w:r>
      <w:r w:rsidR="00290C0B" w:rsidRPr="00641C1B">
        <w:rPr>
          <w:rFonts w:cs="Arial"/>
          <w:szCs w:val="24"/>
        </w:rPr>
        <w:t>requirements</w:t>
      </w:r>
    </w:p>
    <w:p w:rsidR="00290C0B" w:rsidRDefault="00CA2CA7" w:rsidP="0031757B">
      <w:pPr>
        <w:pStyle w:val="NoSpacing"/>
        <w:pBdr>
          <w:top w:val="single" w:sz="18" w:space="2" w:color="auto"/>
          <w:left w:val="single" w:sz="18" w:space="4" w:color="auto"/>
          <w:bottom w:val="single" w:sz="18" w:space="1" w:color="auto"/>
          <w:right w:val="single" w:sz="18" w:space="4" w:color="auto"/>
        </w:pBdr>
        <w:shd w:val="pct15" w:color="auto" w:fill="auto"/>
        <w:spacing w:after="120"/>
        <w:rPr>
          <w:rFonts w:cs="Arial"/>
          <w:szCs w:val="24"/>
        </w:rPr>
      </w:pPr>
      <w:r>
        <w:rPr>
          <w:rFonts w:cs="Arial"/>
          <w:b/>
          <w:szCs w:val="24"/>
        </w:rPr>
        <w:t xml:space="preserve">Section </w:t>
      </w:r>
      <w:r w:rsidR="00290C0B" w:rsidRPr="00A859ED">
        <w:rPr>
          <w:rFonts w:cs="Arial"/>
          <w:b/>
          <w:szCs w:val="24"/>
        </w:rPr>
        <w:t>II:</w:t>
      </w:r>
      <w:r w:rsidR="00290C0B">
        <w:rPr>
          <w:rFonts w:cs="Arial"/>
          <w:szCs w:val="24"/>
        </w:rPr>
        <w:t xml:space="preserve">  </w:t>
      </w:r>
      <w:r w:rsidR="00290C0B" w:rsidRPr="00641C1B">
        <w:rPr>
          <w:rFonts w:cs="Arial"/>
          <w:szCs w:val="24"/>
        </w:rPr>
        <w:t xml:space="preserve">Types of changes </w:t>
      </w:r>
      <w:r w:rsidR="00290C0B" w:rsidRPr="00641C1B">
        <w:rPr>
          <w:rFonts w:cs="Arial"/>
          <w:color w:val="000000" w:themeColor="text1"/>
          <w:szCs w:val="24"/>
        </w:rPr>
        <w:t xml:space="preserve">that </w:t>
      </w:r>
      <w:r w:rsidR="00290C0B" w:rsidRPr="00641C1B">
        <w:rPr>
          <w:rFonts w:cs="Arial"/>
          <w:szCs w:val="24"/>
        </w:rPr>
        <w:t xml:space="preserve">require review by </w:t>
      </w:r>
      <w:r w:rsidR="00290C0B" w:rsidRPr="00641C1B">
        <w:rPr>
          <w:rFonts w:cs="Arial"/>
          <w:smallCaps/>
          <w:szCs w:val="24"/>
        </w:rPr>
        <w:t>ogals</w:t>
      </w:r>
      <w:r w:rsidR="00290C0B" w:rsidRPr="00641C1B">
        <w:rPr>
          <w:rFonts w:cs="Arial"/>
          <w:szCs w:val="24"/>
        </w:rPr>
        <w:t xml:space="preserve"> and </w:t>
      </w:r>
      <w:r w:rsidR="00290C0B" w:rsidRPr="00641C1B">
        <w:rPr>
          <w:rFonts w:cs="Arial"/>
          <w:smallCaps/>
          <w:szCs w:val="24"/>
        </w:rPr>
        <w:t xml:space="preserve">nps, </w:t>
      </w:r>
      <w:r w:rsidR="00290C0B" w:rsidRPr="00641C1B">
        <w:rPr>
          <w:rFonts w:cs="Arial"/>
          <w:szCs w:val="24"/>
        </w:rPr>
        <w:t>if applicable</w:t>
      </w:r>
    </w:p>
    <w:p w:rsidR="00290C0B" w:rsidRDefault="00CA2CA7" w:rsidP="0031757B">
      <w:pPr>
        <w:pStyle w:val="NoSpacing"/>
        <w:pBdr>
          <w:top w:val="single" w:sz="18" w:space="2" w:color="auto"/>
          <w:left w:val="single" w:sz="18" w:space="4" w:color="auto"/>
          <w:bottom w:val="single" w:sz="18" w:space="1" w:color="auto"/>
          <w:right w:val="single" w:sz="18" w:space="4" w:color="auto"/>
        </w:pBdr>
        <w:shd w:val="pct15" w:color="auto" w:fill="auto"/>
        <w:spacing w:after="120"/>
        <w:rPr>
          <w:rFonts w:cs="Arial"/>
          <w:szCs w:val="24"/>
        </w:rPr>
      </w:pPr>
      <w:r>
        <w:rPr>
          <w:rFonts w:cs="Arial"/>
          <w:b/>
          <w:szCs w:val="24"/>
        </w:rPr>
        <w:t xml:space="preserve">Section </w:t>
      </w:r>
      <w:r w:rsidR="00290C0B" w:rsidRPr="00A859ED">
        <w:rPr>
          <w:rFonts w:cs="Arial"/>
          <w:b/>
          <w:szCs w:val="24"/>
        </w:rPr>
        <w:t>III:</w:t>
      </w:r>
      <w:r w:rsidR="00290C0B">
        <w:rPr>
          <w:rFonts w:cs="Arial"/>
          <w:szCs w:val="24"/>
        </w:rPr>
        <w:t xml:space="preserve"> </w:t>
      </w:r>
      <w:r w:rsidR="00290C0B" w:rsidRPr="00641C1B">
        <w:rPr>
          <w:rFonts w:cs="Arial"/>
          <w:szCs w:val="24"/>
        </w:rPr>
        <w:t>The process to propose a change</w:t>
      </w:r>
    </w:p>
    <w:p w:rsidR="00DD6EB9" w:rsidRDefault="00DD6EB9" w:rsidP="00D30538">
      <w:pPr>
        <w:pStyle w:val="NoSpacing"/>
        <w:pBdr>
          <w:top w:val="single" w:sz="18" w:space="2" w:color="auto"/>
          <w:left w:val="single" w:sz="18" w:space="4" w:color="auto"/>
          <w:bottom w:val="single" w:sz="18" w:space="1" w:color="auto"/>
          <w:right w:val="single" w:sz="18" w:space="4" w:color="auto"/>
        </w:pBdr>
        <w:shd w:val="pct15" w:color="auto" w:fill="auto"/>
        <w:rPr>
          <w:rFonts w:cs="Arial"/>
          <w:szCs w:val="24"/>
        </w:rPr>
      </w:pPr>
    </w:p>
    <w:p w:rsidR="00290C0B" w:rsidRDefault="00290C0B" w:rsidP="00290C0B">
      <w:pPr>
        <w:pStyle w:val="NoSpacing"/>
        <w:rPr>
          <w:rFonts w:cs="Arial"/>
          <w:szCs w:val="24"/>
        </w:rPr>
      </w:pPr>
    </w:p>
    <w:p w:rsidR="00ED4BCC" w:rsidRDefault="00ED4BCC" w:rsidP="00290C0B">
      <w:pPr>
        <w:pStyle w:val="NoSpacing"/>
        <w:rPr>
          <w:rFonts w:cs="Arial"/>
          <w:szCs w:val="24"/>
        </w:rPr>
      </w:pPr>
    </w:p>
    <w:p w:rsidR="00290C0B" w:rsidRDefault="00290C0B" w:rsidP="00290C0B">
      <w:pPr>
        <w:pStyle w:val="NoSpacing"/>
        <w:rPr>
          <w:rFonts w:cs="Arial"/>
          <w:szCs w:val="24"/>
        </w:rPr>
      </w:pPr>
      <w:r>
        <w:rPr>
          <w:rFonts w:cs="Arial"/>
          <w:szCs w:val="24"/>
        </w:rPr>
        <w:t xml:space="preserve">Please call or email </w:t>
      </w:r>
      <w:r w:rsidR="0031757B">
        <w:rPr>
          <w:smallCaps/>
          <w:szCs w:val="24"/>
        </w:rPr>
        <w:t>ogals</w:t>
      </w:r>
      <w:r>
        <w:rPr>
          <w:rFonts w:cs="Arial"/>
          <w:szCs w:val="24"/>
        </w:rPr>
        <w:t xml:space="preserve"> with any questions or comments.  Contact information for </w:t>
      </w:r>
      <w:r w:rsidR="0031757B">
        <w:rPr>
          <w:smallCaps/>
          <w:szCs w:val="24"/>
        </w:rPr>
        <w:t>ogals</w:t>
      </w:r>
      <w:r>
        <w:rPr>
          <w:rFonts w:cs="Arial"/>
          <w:szCs w:val="24"/>
        </w:rPr>
        <w:t xml:space="preserve"> is on the front cover of this guide.</w:t>
      </w:r>
    </w:p>
    <w:p w:rsidR="00290C0B" w:rsidRDefault="00290C0B" w:rsidP="00290C0B">
      <w:pPr>
        <w:pStyle w:val="NoSpacing"/>
        <w:rPr>
          <w:rFonts w:cs="Arial"/>
          <w:szCs w:val="24"/>
        </w:rPr>
      </w:pPr>
    </w:p>
    <w:p w:rsidR="00290C0B" w:rsidRPr="00641C1B" w:rsidRDefault="00290C0B" w:rsidP="00290C0B">
      <w:pPr>
        <w:pStyle w:val="NoSpacing"/>
        <w:rPr>
          <w:rFonts w:cs="Arial"/>
          <w:szCs w:val="24"/>
        </w:rPr>
      </w:pPr>
      <w:r>
        <w:rPr>
          <w:rFonts w:cs="Arial"/>
          <w:szCs w:val="24"/>
        </w:rPr>
        <w:t xml:space="preserve">See </w:t>
      </w:r>
      <w:r w:rsidR="00ED4BCC">
        <w:rPr>
          <w:rFonts w:cs="Arial"/>
          <w:szCs w:val="24"/>
        </w:rPr>
        <w:t xml:space="preserve">page </w:t>
      </w:r>
      <w:r w:rsidR="001931BD">
        <w:rPr>
          <w:rFonts w:cs="Arial"/>
          <w:szCs w:val="24"/>
        </w:rPr>
        <w:fldChar w:fldCharType="begin"/>
      </w:r>
      <w:r w:rsidR="001931BD">
        <w:rPr>
          <w:rFonts w:cs="Arial"/>
          <w:szCs w:val="24"/>
        </w:rPr>
        <w:instrText xml:space="preserve"> PAGEREF Definitions \h </w:instrText>
      </w:r>
      <w:r w:rsidR="001931BD">
        <w:rPr>
          <w:rFonts w:cs="Arial"/>
          <w:szCs w:val="24"/>
        </w:rPr>
      </w:r>
      <w:r w:rsidR="001931BD">
        <w:rPr>
          <w:rFonts w:cs="Arial"/>
          <w:szCs w:val="24"/>
        </w:rPr>
        <w:fldChar w:fldCharType="separate"/>
      </w:r>
      <w:r w:rsidR="008A799D">
        <w:rPr>
          <w:rFonts w:cs="Arial"/>
          <w:noProof/>
          <w:szCs w:val="24"/>
        </w:rPr>
        <w:t>14</w:t>
      </w:r>
      <w:r w:rsidR="001931BD">
        <w:rPr>
          <w:rFonts w:cs="Arial"/>
          <w:szCs w:val="24"/>
        </w:rPr>
        <w:fldChar w:fldCharType="end"/>
      </w:r>
      <w:r>
        <w:rPr>
          <w:rFonts w:cs="Arial"/>
          <w:szCs w:val="24"/>
        </w:rPr>
        <w:t xml:space="preserve"> for the definitions of words and terms shown in small caps that appear throughout this </w:t>
      </w:r>
      <w:r w:rsidR="00ED4BCC">
        <w:rPr>
          <w:rFonts w:cs="Arial"/>
          <w:szCs w:val="24"/>
        </w:rPr>
        <w:t xml:space="preserve">guide.  </w:t>
      </w:r>
    </w:p>
    <w:p w:rsidR="00290C0B" w:rsidRDefault="00290C0B" w:rsidP="00290C0B">
      <w:pPr>
        <w:pStyle w:val="NoSpacing"/>
      </w:pPr>
    </w:p>
    <w:p w:rsidR="00666490" w:rsidRDefault="00666490" w:rsidP="00767F1C">
      <w:pPr>
        <w:pStyle w:val="NoSpacing"/>
        <w:rPr>
          <w:szCs w:val="24"/>
        </w:rPr>
      </w:pPr>
    </w:p>
    <w:p w:rsidR="00666490" w:rsidRDefault="00666490"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ED4BCC" w:rsidRDefault="00ED4BCC" w:rsidP="00767F1C">
      <w:pPr>
        <w:pStyle w:val="NoSpacing"/>
        <w:rPr>
          <w:szCs w:val="24"/>
        </w:rPr>
      </w:pPr>
    </w:p>
    <w:p w:rsidR="005321F3" w:rsidRDefault="005321F3" w:rsidP="00CA2CA7">
      <w:pPr>
        <w:pStyle w:val="NoSpacing"/>
        <w:rPr>
          <w:b/>
          <w:sz w:val="28"/>
          <w:szCs w:val="28"/>
        </w:rPr>
      </w:pPr>
    </w:p>
    <w:p w:rsidR="00DE24DF" w:rsidRDefault="00DE24DF">
      <w:pPr>
        <w:spacing w:line="240" w:lineRule="auto"/>
        <w:rPr>
          <w:rFonts w:ascii="Arial" w:eastAsiaTheme="majorEastAsia" w:hAnsi="Arial" w:cs="Arial"/>
          <w:b/>
          <w:bCs/>
          <w:sz w:val="28"/>
          <w:szCs w:val="28"/>
        </w:rPr>
      </w:pPr>
      <w:r>
        <w:rPr>
          <w:rFonts w:ascii="Arial" w:hAnsi="Arial" w:cs="Arial"/>
        </w:rPr>
        <w:br w:type="page"/>
      </w:r>
    </w:p>
    <w:p w:rsidR="00F30E4C" w:rsidRPr="004C4562" w:rsidRDefault="00CA2CA7" w:rsidP="004C4562">
      <w:pPr>
        <w:pStyle w:val="Heading1"/>
        <w:rPr>
          <w:rFonts w:ascii="Arial" w:hAnsi="Arial" w:cs="Arial"/>
          <w:color w:val="auto"/>
        </w:rPr>
      </w:pPr>
      <w:bookmarkStart w:id="0" w:name="_Toc468180963"/>
      <w:r w:rsidRPr="004C4562">
        <w:rPr>
          <w:rFonts w:ascii="Arial" w:hAnsi="Arial" w:cs="Arial"/>
          <w:color w:val="auto"/>
        </w:rPr>
        <w:lastRenderedPageBreak/>
        <w:t xml:space="preserve">Section </w:t>
      </w:r>
      <w:r w:rsidR="00C60ECE" w:rsidRPr="004C4562">
        <w:rPr>
          <w:rFonts w:ascii="Arial" w:hAnsi="Arial" w:cs="Arial"/>
          <w:color w:val="auto"/>
        </w:rPr>
        <w:t>I</w:t>
      </w:r>
      <w:r w:rsidR="008D783D">
        <w:rPr>
          <w:rFonts w:ascii="Arial" w:hAnsi="Arial" w:cs="Arial"/>
          <w:color w:val="auto"/>
        </w:rPr>
        <w:t>:</w:t>
      </w:r>
      <w:r w:rsidR="00C60ECE" w:rsidRPr="004C4562">
        <w:rPr>
          <w:rFonts w:ascii="Arial" w:hAnsi="Arial" w:cs="Arial"/>
          <w:color w:val="auto"/>
        </w:rPr>
        <w:t xml:space="preserve">  Summary </w:t>
      </w:r>
      <w:r w:rsidR="00F30E4C" w:rsidRPr="004C4562">
        <w:rPr>
          <w:rFonts w:ascii="Arial" w:hAnsi="Arial" w:cs="Arial"/>
          <w:color w:val="auto"/>
        </w:rPr>
        <w:t xml:space="preserve">of </w:t>
      </w:r>
      <w:r w:rsidR="0031757B">
        <w:rPr>
          <w:rFonts w:ascii="Arial" w:hAnsi="Arial" w:cs="Arial"/>
          <w:smallCaps/>
          <w:color w:val="auto"/>
        </w:rPr>
        <w:t>lwcf</w:t>
      </w:r>
      <w:r w:rsidR="00F30E4C" w:rsidRPr="004C4562">
        <w:rPr>
          <w:rFonts w:ascii="Arial" w:hAnsi="Arial" w:cs="Arial"/>
          <w:color w:val="auto"/>
        </w:rPr>
        <w:t xml:space="preserve"> Park </w:t>
      </w:r>
      <w:r w:rsidR="00F30E4C" w:rsidRPr="004C4562">
        <w:rPr>
          <w:rFonts w:ascii="Arial" w:hAnsi="Arial" w:cs="Arial"/>
          <w:smallCaps/>
          <w:color w:val="auto"/>
        </w:rPr>
        <w:t>stewardship</w:t>
      </w:r>
      <w:r w:rsidR="00F30E4C" w:rsidRPr="004C4562">
        <w:rPr>
          <w:rFonts w:ascii="Arial" w:hAnsi="Arial" w:cs="Arial"/>
          <w:color w:val="auto"/>
        </w:rPr>
        <w:t xml:space="preserve"> requirements</w:t>
      </w:r>
      <w:bookmarkEnd w:id="0"/>
    </w:p>
    <w:p w:rsidR="00F30E4C" w:rsidRDefault="00F30E4C" w:rsidP="00F30E4C">
      <w:pPr>
        <w:pStyle w:val="NoSpacing"/>
      </w:pPr>
    </w:p>
    <w:p w:rsidR="008D783D" w:rsidRDefault="008D783D" w:rsidP="00F30E4C">
      <w:pPr>
        <w:pStyle w:val="NoSpacing"/>
      </w:pPr>
    </w:p>
    <w:p w:rsidR="00F30E4C" w:rsidRPr="00DE24DF" w:rsidRDefault="00F30E4C" w:rsidP="00DE24DF">
      <w:pPr>
        <w:pStyle w:val="NoSpacing"/>
        <w:numPr>
          <w:ilvl w:val="0"/>
          <w:numId w:val="46"/>
        </w:numPr>
        <w:spacing w:after="120"/>
        <w:rPr>
          <w:b/>
        </w:rPr>
      </w:pPr>
      <w:r w:rsidRPr="00E440B2">
        <w:rPr>
          <w:b/>
        </w:rPr>
        <w:t xml:space="preserve">Land within the 6(f)(3) </w:t>
      </w:r>
      <w:r w:rsidRPr="00E440B2">
        <w:rPr>
          <w:b/>
          <w:smallCaps/>
        </w:rPr>
        <w:t>boundary map</w:t>
      </w:r>
      <w:r w:rsidRPr="00E440B2">
        <w:rPr>
          <w:b/>
        </w:rPr>
        <w:t xml:space="preserve"> must be operated and maintained for public </w:t>
      </w:r>
      <w:r w:rsidRPr="00E440B2">
        <w:rPr>
          <w:b/>
          <w:u w:val="single"/>
        </w:rPr>
        <w:t>outdoor</w:t>
      </w:r>
      <w:r w:rsidRPr="00E440B2">
        <w:rPr>
          <w:b/>
        </w:rPr>
        <w:t xml:space="preserve"> recreational use in </w:t>
      </w:r>
      <w:r w:rsidRPr="00E440B2">
        <w:rPr>
          <w:b/>
          <w:smallCaps/>
        </w:rPr>
        <w:t>perpetuity</w:t>
      </w:r>
      <w:r w:rsidRPr="00E440B2">
        <w:rPr>
          <w:b/>
        </w:rPr>
        <w:t>.</w:t>
      </w:r>
    </w:p>
    <w:p w:rsidR="00F30E4C" w:rsidRDefault="00F30E4C" w:rsidP="00DE24DF">
      <w:pPr>
        <w:pStyle w:val="NoSpacing"/>
        <w:numPr>
          <w:ilvl w:val="0"/>
          <w:numId w:val="42"/>
        </w:numPr>
        <w:ind w:left="720"/>
      </w:pPr>
      <w:r>
        <w:t>Changes</w:t>
      </w:r>
      <w:r w:rsidR="008D783D">
        <w:t xml:space="preserve"> and</w:t>
      </w:r>
      <w:r>
        <w:t>/</w:t>
      </w:r>
      <w:r w:rsidR="008D783D">
        <w:t xml:space="preserve">or </w:t>
      </w:r>
      <w:r>
        <w:t>additions to the park</w:t>
      </w:r>
      <w:r w:rsidR="008D783D">
        <w:t>, which are</w:t>
      </w:r>
      <w:r>
        <w:t xml:space="preserve"> driven by non-park purposes </w:t>
      </w:r>
      <w:r w:rsidR="008D783D">
        <w:t>and</w:t>
      </w:r>
      <w:r>
        <w:t xml:space="preserve"> are contrary to providing for the park’s public recreation use</w:t>
      </w:r>
      <w:r w:rsidR="007543A4">
        <w:t>,</w:t>
      </w:r>
      <w:r>
        <w:t xml:space="preserve"> </w:t>
      </w:r>
      <w:r w:rsidR="007543A4">
        <w:t>could render the LWCF-</w:t>
      </w:r>
      <w:r w:rsidR="008D783D">
        <w:t>funded site out of compliance.</w:t>
      </w:r>
      <w:r>
        <w:t xml:space="preserve">  </w:t>
      </w:r>
    </w:p>
    <w:p w:rsidR="00F30E4C" w:rsidRDefault="00F30E4C" w:rsidP="00F30E4C">
      <w:pPr>
        <w:pStyle w:val="NoSpacing"/>
        <w:ind w:left="1080"/>
      </w:pPr>
    </w:p>
    <w:p w:rsidR="00F30E4C" w:rsidRPr="00E440B2" w:rsidRDefault="00F30E4C" w:rsidP="00CA2CA7">
      <w:pPr>
        <w:pStyle w:val="NoSpacing"/>
        <w:numPr>
          <w:ilvl w:val="0"/>
          <w:numId w:val="46"/>
        </w:numPr>
        <w:rPr>
          <w:b/>
        </w:rPr>
      </w:pPr>
      <w:r>
        <w:rPr>
          <w:b/>
        </w:rPr>
        <w:t>L</w:t>
      </w:r>
      <w:r w:rsidRPr="00E440B2">
        <w:rPr>
          <w:b/>
        </w:rPr>
        <w:t xml:space="preserve">and within the 6(f)(3) </w:t>
      </w:r>
      <w:r w:rsidRPr="00E440B2">
        <w:rPr>
          <w:b/>
          <w:smallCaps/>
        </w:rPr>
        <w:t>boundary map</w:t>
      </w:r>
      <w:r w:rsidR="00AB5906">
        <w:rPr>
          <w:b/>
        </w:rPr>
        <w:t xml:space="preserve"> must be </w:t>
      </w:r>
      <w:r w:rsidRPr="00AB5906">
        <w:rPr>
          <w:b/>
          <w:i/>
        </w:rPr>
        <w:t>open,</w:t>
      </w:r>
      <w:r w:rsidR="00AB5906">
        <w:rPr>
          <w:b/>
          <w:i/>
        </w:rPr>
        <w:t xml:space="preserve"> accessible, </w:t>
      </w:r>
      <w:r w:rsidRPr="00AB5906">
        <w:rPr>
          <w:b/>
          <w:i/>
        </w:rPr>
        <w:t>safe,</w:t>
      </w:r>
      <w:r w:rsidR="00AB5906">
        <w:rPr>
          <w:b/>
          <w:i/>
        </w:rPr>
        <w:t xml:space="preserve">  a</w:t>
      </w:r>
      <w:r w:rsidRPr="00AB5906">
        <w:rPr>
          <w:b/>
          <w:i/>
        </w:rPr>
        <w:t>ttractive</w:t>
      </w:r>
      <w:r w:rsidR="008D783D">
        <w:rPr>
          <w:b/>
          <w:i/>
        </w:rPr>
        <w:t>,</w:t>
      </w:r>
      <w:r w:rsidRPr="00AB5906">
        <w:rPr>
          <w:b/>
          <w:i/>
        </w:rPr>
        <w:t xml:space="preserve"> and inviting</w:t>
      </w:r>
      <w:r w:rsidRPr="00E440B2">
        <w:rPr>
          <w:b/>
        </w:rPr>
        <w:t xml:space="preserve"> for public use.</w:t>
      </w:r>
    </w:p>
    <w:p w:rsidR="00F30E4C" w:rsidRDefault="00F30E4C" w:rsidP="00F30E4C">
      <w:pPr>
        <w:pStyle w:val="NoSpacing"/>
      </w:pPr>
    </w:p>
    <w:p w:rsidR="008D783D" w:rsidRDefault="00F30E4C" w:rsidP="00DE24DF">
      <w:pPr>
        <w:pStyle w:val="NoSpacing"/>
        <w:ind w:left="1170" w:hanging="810"/>
      </w:pPr>
      <w:r w:rsidRPr="00E73B72">
        <w:rPr>
          <w:i/>
        </w:rPr>
        <w:t>Open</w:t>
      </w:r>
      <w:r w:rsidR="00492403" w:rsidRPr="00E73B72">
        <w:rPr>
          <w:i/>
        </w:rPr>
        <w:t>:</w:t>
      </w:r>
      <w:r w:rsidR="00492403">
        <w:t xml:space="preserve">  </w:t>
      </w:r>
    </w:p>
    <w:p w:rsidR="008D783D" w:rsidRDefault="008D783D" w:rsidP="00DE24DF">
      <w:pPr>
        <w:pStyle w:val="NoSpacing"/>
        <w:ind w:left="1170" w:hanging="810"/>
      </w:pPr>
    </w:p>
    <w:p w:rsidR="00CA2CA7" w:rsidRDefault="00492403" w:rsidP="008D783D">
      <w:pPr>
        <w:pStyle w:val="NoSpacing"/>
        <w:numPr>
          <w:ilvl w:val="0"/>
          <w:numId w:val="42"/>
        </w:numPr>
        <w:ind w:left="720"/>
      </w:pPr>
      <w:r>
        <w:t xml:space="preserve">The </w:t>
      </w:r>
      <w:r w:rsidR="00F30E4C">
        <w:t>facility(s) shall be kept available for public use at reasonable hours and times of the year, according to the type of area or facility.</w:t>
      </w:r>
    </w:p>
    <w:p w:rsidR="00CA2CA7" w:rsidRDefault="00CA2CA7" w:rsidP="00CA2CA7">
      <w:pPr>
        <w:pStyle w:val="NoSpacing"/>
        <w:ind w:left="1080"/>
      </w:pPr>
    </w:p>
    <w:p w:rsidR="00F30E4C" w:rsidRPr="00E73B72" w:rsidRDefault="00F30E4C" w:rsidP="00DE24DF">
      <w:pPr>
        <w:pStyle w:val="NoSpacing"/>
        <w:ind w:left="360"/>
        <w:rPr>
          <w:i/>
        </w:rPr>
      </w:pPr>
      <w:r w:rsidRPr="00E73B72">
        <w:rPr>
          <w:i/>
        </w:rPr>
        <w:t>Accessible</w:t>
      </w:r>
      <w:r w:rsidR="00492403" w:rsidRPr="00E73B72">
        <w:rPr>
          <w:i/>
        </w:rPr>
        <w:t xml:space="preserve">:  </w:t>
      </w:r>
    </w:p>
    <w:p w:rsidR="00F30E4C" w:rsidRDefault="00F30E4C" w:rsidP="00DE24DF">
      <w:pPr>
        <w:pStyle w:val="NoSpacing"/>
      </w:pPr>
    </w:p>
    <w:p w:rsidR="00C60ECE" w:rsidRDefault="00F30E4C" w:rsidP="00DE24DF">
      <w:pPr>
        <w:pStyle w:val="NoSpacing"/>
        <w:numPr>
          <w:ilvl w:val="0"/>
          <w:numId w:val="43"/>
        </w:numPr>
        <w:spacing w:after="120"/>
        <w:ind w:left="720"/>
      </w:pPr>
      <w:r>
        <w:t>Buildings, roads, trails, and other structures and improvements are in reasonable repair.</w:t>
      </w:r>
    </w:p>
    <w:p w:rsidR="00C60ECE" w:rsidRDefault="00F30E4C" w:rsidP="00DE24DF">
      <w:pPr>
        <w:pStyle w:val="NoSpacing"/>
        <w:numPr>
          <w:ilvl w:val="0"/>
          <w:numId w:val="43"/>
        </w:numPr>
        <w:spacing w:after="120"/>
        <w:ind w:left="720"/>
      </w:pPr>
      <w:r>
        <w:t>Free from discrimination on the basis of race, color, national origin, religion, gender, sexual orientation, age, medical condition, or marital status.</w:t>
      </w:r>
    </w:p>
    <w:p w:rsidR="00C60ECE" w:rsidRDefault="00F30E4C" w:rsidP="00DE24DF">
      <w:pPr>
        <w:pStyle w:val="NoSpacing"/>
        <w:numPr>
          <w:ilvl w:val="0"/>
          <w:numId w:val="43"/>
        </w:numPr>
        <w:spacing w:after="120"/>
        <w:ind w:left="720"/>
      </w:pPr>
      <w:r>
        <w:t xml:space="preserve">Free from discrimination against persons with disabilities.  Park land and facilities funded with </w:t>
      </w:r>
      <w:r w:rsidR="0031757B">
        <w:rPr>
          <w:smallCaps/>
        </w:rPr>
        <w:t>lwcf</w:t>
      </w:r>
      <w:r>
        <w:t xml:space="preserve"> must be accessible or have at least a portion of the park land and facilities accessible to all users and visitors.  For example, one picnic table in a group should be accessible or a portion of a trail should be accessible.  Such standards are referenced under the Americans with Disabilities Act of 1990 (Public Law 100-336).  </w:t>
      </w:r>
    </w:p>
    <w:p w:rsidR="00F30E4C" w:rsidRDefault="00F30E4C" w:rsidP="00DE24DF">
      <w:pPr>
        <w:pStyle w:val="NoSpacing"/>
        <w:numPr>
          <w:ilvl w:val="0"/>
          <w:numId w:val="43"/>
        </w:numPr>
        <w:spacing w:after="120"/>
        <w:ind w:left="720"/>
      </w:pPr>
      <w:r>
        <w:t xml:space="preserve">No fee discrimination on the basis of residence.  This means no preference will be given for reservations, memberships, or annual permits based on where someone resides except for reasonable differences in admission or other fees.  Reasonable difference in admission or fees means:  </w:t>
      </w:r>
    </w:p>
    <w:p w:rsidR="00F30E4C" w:rsidRDefault="00F30E4C" w:rsidP="00DE24DF">
      <w:pPr>
        <w:pStyle w:val="NoSpacing"/>
        <w:numPr>
          <w:ilvl w:val="0"/>
          <w:numId w:val="4"/>
        </w:numPr>
        <w:spacing w:after="120"/>
        <w:ind w:left="1080"/>
      </w:pPr>
      <w:r>
        <w:t>Where there is a fee charged, fees charged to nonresidents cannot exceed twice the amount charged to residents.</w:t>
      </w:r>
    </w:p>
    <w:p w:rsidR="00F30E4C" w:rsidRDefault="00F30E4C" w:rsidP="00DE24DF">
      <w:pPr>
        <w:pStyle w:val="NoSpacing"/>
        <w:numPr>
          <w:ilvl w:val="0"/>
          <w:numId w:val="4"/>
        </w:numPr>
        <w:spacing w:after="120"/>
        <w:ind w:left="1080"/>
      </w:pPr>
      <w:r>
        <w:t xml:space="preserve">Where there is no fee charged for residents, but a fee is charged to nonresidents, the nonresident fee cannot exceed fees charged for residents at comparable state or local public facilities. </w:t>
      </w:r>
    </w:p>
    <w:p w:rsidR="00F30E4C" w:rsidRDefault="00F30E4C" w:rsidP="00DE24DF">
      <w:pPr>
        <w:pStyle w:val="NoSpacing"/>
        <w:numPr>
          <w:ilvl w:val="0"/>
          <w:numId w:val="4"/>
        </w:numPr>
        <w:spacing w:after="120"/>
        <w:ind w:left="1080"/>
      </w:pPr>
      <w:r>
        <w:t xml:space="preserve">The period of availability for reservations or annual permits must be the same for residents and nonresidents.  </w:t>
      </w:r>
    </w:p>
    <w:p w:rsidR="0031757B" w:rsidRPr="00DE24DF" w:rsidRDefault="0031757B" w:rsidP="00DE24DF">
      <w:pPr>
        <w:spacing w:line="240" w:lineRule="auto"/>
        <w:rPr>
          <w:rFonts w:ascii="Arial" w:hAnsi="Arial"/>
          <w:sz w:val="24"/>
        </w:rPr>
      </w:pPr>
      <w:r>
        <w:rPr>
          <w:i/>
        </w:rPr>
        <w:br w:type="page"/>
      </w:r>
    </w:p>
    <w:p w:rsidR="00F30E4C" w:rsidRPr="00E73B72" w:rsidRDefault="00492403" w:rsidP="00DE24DF">
      <w:pPr>
        <w:pStyle w:val="NoSpacing"/>
        <w:ind w:left="360"/>
        <w:rPr>
          <w:i/>
        </w:rPr>
      </w:pPr>
      <w:r w:rsidRPr="00E73B72">
        <w:rPr>
          <w:i/>
        </w:rPr>
        <w:lastRenderedPageBreak/>
        <w:t>Safe</w:t>
      </w:r>
      <w:r w:rsidR="00F30E4C" w:rsidRPr="00E73B72">
        <w:rPr>
          <w:i/>
        </w:rPr>
        <w:t>:</w:t>
      </w:r>
    </w:p>
    <w:p w:rsidR="00C60ECE" w:rsidRDefault="00C60ECE" w:rsidP="00C60ECE">
      <w:pPr>
        <w:pStyle w:val="NoSpacing"/>
      </w:pPr>
    </w:p>
    <w:p w:rsidR="00C60ECE" w:rsidRDefault="00F30E4C" w:rsidP="00DE24DF">
      <w:pPr>
        <w:pStyle w:val="NoSpacing"/>
        <w:numPr>
          <w:ilvl w:val="0"/>
          <w:numId w:val="44"/>
        </w:numPr>
        <w:spacing w:after="120"/>
        <w:ind w:left="720"/>
      </w:pPr>
      <w:r>
        <w:t>Fire prevention, lifeguard, and similar activities shall be maintained for proper public safety.</w:t>
      </w:r>
    </w:p>
    <w:p w:rsidR="00F30E4C" w:rsidRDefault="00F30E4C" w:rsidP="00DE24DF">
      <w:pPr>
        <w:pStyle w:val="NoSpacing"/>
        <w:numPr>
          <w:ilvl w:val="0"/>
          <w:numId w:val="44"/>
        </w:numPr>
        <w:spacing w:after="120"/>
        <w:ind w:left="720"/>
      </w:pPr>
      <w:r>
        <w:t>Sanitation and sanitary facilities shall be maintained in accordance with applicable health standards.</w:t>
      </w:r>
    </w:p>
    <w:p w:rsidR="00F30E4C" w:rsidRDefault="00F30E4C" w:rsidP="00F30E4C">
      <w:pPr>
        <w:pStyle w:val="NoSpacing"/>
        <w:ind w:left="720"/>
      </w:pPr>
    </w:p>
    <w:p w:rsidR="00C60ECE" w:rsidRPr="00E73B72" w:rsidRDefault="007543A4" w:rsidP="00DE24DF">
      <w:pPr>
        <w:pStyle w:val="NoSpacing"/>
        <w:ind w:left="360"/>
        <w:rPr>
          <w:i/>
        </w:rPr>
      </w:pPr>
      <w:r>
        <w:rPr>
          <w:i/>
        </w:rPr>
        <w:t>Attractive and I</w:t>
      </w:r>
      <w:r w:rsidR="00F30E4C" w:rsidRPr="00E73B72">
        <w:rPr>
          <w:i/>
        </w:rPr>
        <w:t xml:space="preserve">nviting: </w:t>
      </w:r>
    </w:p>
    <w:p w:rsidR="00C60ECE" w:rsidRDefault="00C60ECE" w:rsidP="00DE24DF">
      <w:pPr>
        <w:pStyle w:val="NoSpacing"/>
      </w:pPr>
    </w:p>
    <w:p w:rsidR="00F30E4C" w:rsidRDefault="00F30E4C" w:rsidP="00DE24DF">
      <w:pPr>
        <w:pStyle w:val="NoSpacing"/>
        <w:numPr>
          <w:ilvl w:val="0"/>
          <w:numId w:val="42"/>
        </w:numPr>
        <w:ind w:left="720"/>
      </w:pPr>
      <w:r>
        <w:t xml:space="preserve">There must be evidence of routine maintenance to clean bathrooms, remove graffiti, collect trash, and care for landscaping.  Sites do not need to be immaculate and show no wear from heavy use.  </w:t>
      </w:r>
      <w:r w:rsidR="008D783D">
        <w:t>N</w:t>
      </w:r>
      <w:r>
        <w:t>ormal wear patterns from high visitation, sports tournaments,</w:t>
      </w:r>
      <w:r w:rsidR="00CA2CA7">
        <w:t xml:space="preserve"> or concerts; fresh graffiti; </w:t>
      </w:r>
      <w:r>
        <w:t>seasonal dormant patterns of ce</w:t>
      </w:r>
      <w:r w:rsidR="00CA2CA7">
        <w:t xml:space="preserve">rtain grasses, brush, or trees; seasonal flooding; </w:t>
      </w:r>
      <w:r>
        <w:t>and muddy conditions can be factored.</w:t>
      </w:r>
    </w:p>
    <w:p w:rsidR="00F30E4C" w:rsidRDefault="00F30E4C" w:rsidP="00F30E4C">
      <w:pPr>
        <w:pStyle w:val="NoSpacing"/>
      </w:pPr>
    </w:p>
    <w:p w:rsidR="00125831" w:rsidRDefault="00125831" w:rsidP="00F30E4C">
      <w:pPr>
        <w:pStyle w:val="NoSpacing"/>
      </w:pPr>
    </w:p>
    <w:p w:rsidR="00F30E4C" w:rsidRDefault="00F30E4C" w:rsidP="00CA2CA7">
      <w:pPr>
        <w:pStyle w:val="NoSpacing"/>
        <w:numPr>
          <w:ilvl w:val="0"/>
          <w:numId w:val="46"/>
        </w:numPr>
        <w:rPr>
          <w:b/>
        </w:rPr>
      </w:pPr>
      <w:r w:rsidRPr="00E440B2">
        <w:rPr>
          <w:b/>
        </w:rPr>
        <w:t xml:space="preserve">An </w:t>
      </w:r>
      <w:r w:rsidR="0031757B">
        <w:rPr>
          <w:b/>
          <w:smallCaps/>
        </w:rPr>
        <w:t>lwcf</w:t>
      </w:r>
      <w:r w:rsidRPr="00E440B2">
        <w:rPr>
          <w:b/>
        </w:rPr>
        <w:t xml:space="preserve"> acknowledgment sign must be posted at the par</w:t>
      </w:r>
      <w:r w:rsidR="00CA2CA7">
        <w:rPr>
          <w:b/>
        </w:rPr>
        <w:t>k</w:t>
      </w:r>
      <w:r w:rsidRPr="00E440B2">
        <w:rPr>
          <w:b/>
        </w:rPr>
        <w:t xml:space="preserve"> in </w:t>
      </w:r>
      <w:r w:rsidRPr="00E440B2">
        <w:rPr>
          <w:b/>
          <w:smallCaps/>
        </w:rPr>
        <w:t>perpetuity</w:t>
      </w:r>
      <w:r w:rsidRPr="00E440B2">
        <w:rPr>
          <w:b/>
        </w:rPr>
        <w:t xml:space="preserve">.  The required language for the </w:t>
      </w:r>
      <w:r w:rsidR="0031757B">
        <w:rPr>
          <w:b/>
          <w:smallCaps/>
        </w:rPr>
        <w:t>lwcf</w:t>
      </w:r>
      <w:r w:rsidRPr="00E440B2">
        <w:rPr>
          <w:b/>
        </w:rPr>
        <w:t xml:space="preserve"> sign and logo is found on the </w:t>
      </w:r>
      <w:r w:rsidR="0031757B" w:rsidRPr="0031757B">
        <w:rPr>
          <w:b/>
          <w:smallCaps/>
          <w:szCs w:val="24"/>
        </w:rPr>
        <w:t>ogals</w:t>
      </w:r>
      <w:r w:rsidRPr="00E440B2">
        <w:rPr>
          <w:b/>
        </w:rPr>
        <w:t xml:space="preserve"> website </w:t>
      </w:r>
      <w:r w:rsidR="003963C9">
        <w:rPr>
          <w:b/>
        </w:rPr>
        <w:t xml:space="preserve">at </w:t>
      </w:r>
      <w:hyperlink r:id="rId16" w:history="1">
        <w:r w:rsidR="004820B2" w:rsidRPr="00E60EF4">
          <w:rPr>
            <w:rStyle w:val="Hyperlink"/>
            <w:b/>
          </w:rPr>
          <w:t>www.parks.ca.gov/grants_lwcf</w:t>
        </w:r>
      </w:hyperlink>
    </w:p>
    <w:p w:rsidR="004820B2" w:rsidRDefault="004820B2" w:rsidP="004820B2">
      <w:pPr>
        <w:pStyle w:val="NoSpacing"/>
        <w:ind w:left="720"/>
        <w:rPr>
          <w:b/>
        </w:rPr>
      </w:pPr>
    </w:p>
    <w:p w:rsidR="003963C9" w:rsidRDefault="003963C9">
      <w:pPr>
        <w:spacing w:line="240" w:lineRule="auto"/>
        <w:rPr>
          <w:b/>
        </w:rPr>
      </w:pPr>
      <w:r>
        <w:rPr>
          <w:b/>
        </w:rPr>
        <w:br w:type="page"/>
      </w:r>
    </w:p>
    <w:p w:rsidR="00F30E4C" w:rsidRPr="009336F4" w:rsidRDefault="00CA2CA7" w:rsidP="004C4562">
      <w:pPr>
        <w:pStyle w:val="Heading1"/>
        <w:rPr>
          <w:rFonts w:ascii="Arial" w:hAnsi="Arial" w:cs="Arial"/>
          <w:color w:val="auto"/>
        </w:rPr>
      </w:pPr>
      <w:bookmarkStart w:id="1" w:name="_Toc468180964"/>
      <w:r w:rsidRPr="004C4562">
        <w:rPr>
          <w:rFonts w:ascii="Arial" w:hAnsi="Arial" w:cs="Arial"/>
          <w:color w:val="auto"/>
        </w:rPr>
        <w:lastRenderedPageBreak/>
        <w:t xml:space="preserve">Section </w:t>
      </w:r>
      <w:r w:rsidR="00F30E4C" w:rsidRPr="004C4562">
        <w:rPr>
          <w:rFonts w:ascii="Arial" w:hAnsi="Arial" w:cs="Arial"/>
          <w:color w:val="auto"/>
        </w:rPr>
        <w:t xml:space="preserve">II:  Types of changes to an </w:t>
      </w:r>
      <w:r w:rsidR="000C2E4C">
        <w:rPr>
          <w:rFonts w:ascii="Arial" w:hAnsi="Arial" w:cs="Arial"/>
          <w:smallCaps/>
          <w:color w:val="auto"/>
        </w:rPr>
        <w:t>lwcf</w:t>
      </w:r>
      <w:r w:rsidR="00F30E4C" w:rsidRPr="004C4562">
        <w:rPr>
          <w:rFonts w:ascii="Arial" w:hAnsi="Arial" w:cs="Arial"/>
          <w:color w:val="auto"/>
        </w:rPr>
        <w:t xml:space="preserve"> park within an approved 6(f)(3) </w:t>
      </w:r>
      <w:r w:rsidR="00F30E4C" w:rsidRPr="004C4562">
        <w:rPr>
          <w:rFonts w:ascii="Arial" w:hAnsi="Arial" w:cs="Arial"/>
          <w:smallCaps/>
          <w:color w:val="auto"/>
        </w:rPr>
        <w:t>boundary map</w:t>
      </w:r>
      <w:r w:rsidR="00F30E4C" w:rsidRPr="004C4562">
        <w:rPr>
          <w:rFonts w:ascii="Arial" w:hAnsi="Arial" w:cs="Arial"/>
          <w:color w:val="auto"/>
        </w:rPr>
        <w:t xml:space="preserve"> that require</w:t>
      </w:r>
      <w:r w:rsidR="009336F4">
        <w:rPr>
          <w:rFonts w:ascii="Arial" w:hAnsi="Arial" w:cs="Arial"/>
          <w:color w:val="auto"/>
        </w:rPr>
        <w:t xml:space="preserve"> review by</w:t>
      </w:r>
      <w:r w:rsidR="00F30E4C" w:rsidRPr="004C4562">
        <w:rPr>
          <w:rFonts w:ascii="Arial" w:hAnsi="Arial" w:cs="Arial"/>
          <w:color w:val="auto"/>
        </w:rPr>
        <w:t xml:space="preserve"> </w:t>
      </w:r>
      <w:r w:rsidR="000C2E4C">
        <w:rPr>
          <w:rFonts w:ascii="Arial" w:hAnsi="Arial" w:cs="Arial"/>
          <w:smallCaps/>
          <w:color w:val="auto"/>
        </w:rPr>
        <w:t>ogals</w:t>
      </w:r>
      <w:r w:rsidR="00F30E4C" w:rsidRPr="004C4562">
        <w:rPr>
          <w:rFonts w:ascii="Arial" w:hAnsi="Arial" w:cs="Arial"/>
          <w:color w:val="auto"/>
        </w:rPr>
        <w:t xml:space="preserve"> and </w:t>
      </w:r>
      <w:r w:rsidR="000C2E4C">
        <w:rPr>
          <w:rFonts w:ascii="Arial" w:hAnsi="Arial" w:cs="Arial"/>
          <w:smallCaps/>
          <w:color w:val="auto"/>
        </w:rPr>
        <w:t>nps</w:t>
      </w:r>
      <w:r w:rsidR="009336F4">
        <w:rPr>
          <w:rFonts w:ascii="Arial" w:hAnsi="Arial" w:cs="Arial"/>
          <w:smallCaps/>
          <w:color w:val="auto"/>
        </w:rPr>
        <w:t xml:space="preserve">, </w:t>
      </w:r>
      <w:r w:rsidR="009336F4">
        <w:rPr>
          <w:rFonts w:ascii="Arial" w:hAnsi="Arial" w:cs="Arial"/>
          <w:color w:val="auto"/>
        </w:rPr>
        <w:t>if applicable.</w:t>
      </w:r>
      <w:bookmarkEnd w:id="1"/>
    </w:p>
    <w:p w:rsidR="00F30E4C" w:rsidRDefault="00F30E4C" w:rsidP="00F30E4C">
      <w:pPr>
        <w:pStyle w:val="NoSpacing"/>
        <w:rPr>
          <w:szCs w:val="24"/>
        </w:rPr>
      </w:pPr>
    </w:p>
    <w:p w:rsidR="008D783D" w:rsidRDefault="008D783D" w:rsidP="00F30E4C">
      <w:pPr>
        <w:pStyle w:val="NoSpacing"/>
        <w:rPr>
          <w:szCs w:val="24"/>
        </w:rPr>
      </w:pPr>
    </w:p>
    <w:p w:rsidR="00F30E4C" w:rsidRDefault="00F30E4C" w:rsidP="00F30E4C">
      <w:pPr>
        <w:pStyle w:val="NoSpacing"/>
        <w:rPr>
          <w:szCs w:val="24"/>
        </w:rPr>
      </w:pPr>
      <w:r>
        <w:rPr>
          <w:szCs w:val="24"/>
        </w:rPr>
        <w:t xml:space="preserve">Please note that changes outside of the area defined by the 6(f)(3) </w:t>
      </w:r>
      <w:r w:rsidRPr="00D623C9">
        <w:rPr>
          <w:smallCaps/>
          <w:szCs w:val="24"/>
        </w:rPr>
        <w:t>boundary map</w:t>
      </w:r>
      <w:r>
        <w:rPr>
          <w:szCs w:val="24"/>
        </w:rPr>
        <w:t xml:space="preserve"> are not subject to </w:t>
      </w:r>
      <w:r w:rsidR="000C2E4C">
        <w:rPr>
          <w:smallCaps/>
          <w:szCs w:val="24"/>
        </w:rPr>
        <w:t>lwcf</w:t>
      </w:r>
      <w:r>
        <w:rPr>
          <w:szCs w:val="24"/>
        </w:rPr>
        <w:t xml:space="preserve"> </w:t>
      </w:r>
      <w:r w:rsidRPr="00D623C9">
        <w:rPr>
          <w:smallCaps/>
          <w:szCs w:val="24"/>
        </w:rPr>
        <w:t>stewardship</w:t>
      </w:r>
      <w:r>
        <w:rPr>
          <w:szCs w:val="24"/>
        </w:rPr>
        <w:t xml:space="preserve"> requirements. </w:t>
      </w:r>
    </w:p>
    <w:p w:rsidR="00F30E4C" w:rsidRDefault="00F30E4C" w:rsidP="00F30E4C">
      <w:pPr>
        <w:pStyle w:val="NoSpacing"/>
        <w:rPr>
          <w:szCs w:val="24"/>
        </w:rPr>
      </w:pPr>
    </w:p>
    <w:p w:rsidR="00F30E4C" w:rsidRDefault="00F30E4C" w:rsidP="00F30E4C">
      <w:pPr>
        <w:pStyle w:val="NoSpacing"/>
        <w:rPr>
          <w:szCs w:val="24"/>
        </w:rPr>
      </w:pPr>
      <w:r>
        <w:rPr>
          <w:szCs w:val="24"/>
        </w:rPr>
        <w:t>There are two fundamental considerations applied to a proposed change:</w:t>
      </w:r>
    </w:p>
    <w:p w:rsidR="00F30E4C" w:rsidRDefault="00F30E4C" w:rsidP="00F30E4C">
      <w:pPr>
        <w:pStyle w:val="NoSpacing"/>
        <w:rPr>
          <w:szCs w:val="24"/>
        </w:rPr>
      </w:pPr>
    </w:p>
    <w:p w:rsidR="00F30E4C" w:rsidRPr="00125831" w:rsidRDefault="00F30E4C" w:rsidP="00125831">
      <w:pPr>
        <w:pStyle w:val="NoSpacing"/>
        <w:numPr>
          <w:ilvl w:val="0"/>
          <w:numId w:val="8"/>
        </w:numPr>
        <w:spacing w:after="120"/>
        <w:rPr>
          <w:szCs w:val="24"/>
        </w:rPr>
      </w:pPr>
      <w:r>
        <w:rPr>
          <w:szCs w:val="24"/>
        </w:rPr>
        <w:t>Is the proposed change driven by the</w:t>
      </w:r>
      <w:r w:rsidR="00CA2CA7">
        <w:rPr>
          <w:szCs w:val="24"/>
        </w:rPr>
        <w:t xml:space="preserve"> </w:t>
      </w:r>
      <w:r w:rsidR="00CA2CA7" w:rsidRPr="00CA2CA7">
        <w:rPr>
          <w:smallCaps/>
          <w:szCs w:val="24"/>
        </w:rPr>
        <w:t>grantee</w:t>
      </w:r>
      <w:r w:rsidR="00CA2CA7">
        <w:rPr>
          <w:szCs w:val="24"/>
        </w:rPr>
        <w:t xml:space="preserve"> </w:t>
      </w:r>
      <w:r>
        <w:rPr>
          <w:szCs w:val="24"/>
        </w:rPr>
        <w:t>to support and benefit the public’s park and recreation experience?  If so, these types of change proposals may be applicable:</w:t>
      </w:r>
    </w:p>
    <w:p w:rsidR="00F30E4C" w:rsidRDefault="00F30E4C" w:rsidP="00125831">
      <w:pPr>
        <w:pStyle w:val="NoSpacing"/>
        <w:numPr>
          <w:ilvl w:val="0"/>
          <w:numId w:val="9"/>
        </w:numPr>
        <w:spacing w:after="120"/>
        <w:rPr>
          <w:szCs w:val="24"/>
        </w:rPr>
      </w:pPr>
      <w:r>
        <w:rPr>
          <w:szCs w:val="24"/>
        </w:rPr>
        <w:t>Public indoor facility*</w:t>
      </w:r>
    </w:p>
    <w:p w:rsidR="00F30E4C" w:rsidRDefault="00F30E4C" w:rsidP="00125831">
      <w:pPr>
        <w:pStyle w:val="NoSpacing"/>
        <w:numPr>
          <w:ilvl w:val="0"/>
          <w:numId w:val="9"/>
        </w:numPr>
        <w:spacing w:after="120"/>
        <w:rPr>
          <w:szCs w:val="24"/>
        </w:rPr>
      </w:pPr>
      <w:r>
        <w:rPr>
          <w:szCs w:val="24"/>
        </w:rPr>
        <w:t>Significant change of use*</w:t>
      </w:r>
    </w:p>
    <w:p w:rsidR="00F30E4C" w:rsidRDefault="00F30E4C" w:rsidP="00125831">
      <w:pPr>
        <w:pStyle w:val="NoSpacing"/>
        <w:numPr>
          <w:ilvl w:val="0"/>
          <w:numId w:val="9"/>
        </w:numPr>
        <w:spacing w:after="120"/>
        <w:rPr>
          <w:szCs w:val="24"/>
        </w:rPr>
      </w:pPr>
      <w:r>
        <w:rPr>
          <w:szCs w:val="24"/>
        </w:rPr>
        <w:t>Change of local sponsor*</w:t>
      </w:r>
    </w:p>
    <w:p w:rsidR="00F30E4C" w:rsidRDefault="00F30E4C" w:rsidP="00F30E4C">
      <w:pPr>
        <w:pStyle w:val="NoSpacing"/>
        <w:rPr>
          <w:szCs w:val="24"/>
        </w:rPr>
      </w:pPr>
    </w:p>
    <w:p w:rsidR="00F30E4C" w:rsidRDefault="00F30E4C" w:rsidP="00F818AF">
      <w:pPr>
        <w:pStyle w:val="NoSpacing"/>
        <w:ind w:left="86" w:hanging="86"/>
        <w:rPr>
          <w:szCs w:val="24"/>
        </w:rPr>
      </w:pPr>
      <w:r>
        <w:rPr>
          <w:szCs w:val="24"/>
        </w:rPr>
        <w:t xml:space="preserve">*These change proposals are not considered </w:t>
      </w:r>
      <w:r w:rsidRPr="00D623C9">
        <w:rPr>
          <w:smallCaps/>
          <w:szCs w:val="24"/>
        </w:rPr>
        <w:t>conversions</w:t>
      </w:r>
      <w:r>
        <w:rPr>
          <w:szCs w:val="24"/>
        </w:rPr>
        <w:t xml:space="preserve"> and, therefore, replace</w:t>
      </w:r>
      <w:r w:rsidR="00F818AF">
        <w:rPr>
          <w:szCs w:val="24"/>
        </w:rPr>
        <w:t xml:space="preserve">ment </w:t>
      </w:r>
      <w:r>
        <w:rPr>
          <w:szCs w:val="24"/>
        </w:rPr>
        <w:t xml:space="preserve">property of equal utility and value will not be required.  </w:t>
      </w:r>
      <w:r w:rsidR="00FA3B05">
        <w:rPr>
          <w:smallCaps/>
          <w:szCs w:val="24"/>
        </w:rPr>
        <w:t>nps</w:t>
      </w:r>
      <w:r>
        <w:rPr>
          <w:szCs w:val="24"/>
        </w:rPr>
        <w:t xml:space="preserve"> generally supports proposals </w:t>
      </w:r>
      <w:r w:rsidR="00850CDD">
        <w:rPr>
          <w:szCs w:val="24"/>
        </w:rPr>
        <w:t>that</w:t>
      </w:r>
      <w:r>
        <w:rPr>
          <w:szCs w:val="24"/>
        </w:rPr>
        <w:t xml:space="preserve"> improve the public’s park and recreation experience.  These types of changes are described below.  </w:t>
      </w:r>
    </w:p>
    <w:p w:rsidR="00F30E4C" w:rsidRDefault="00F30E4C" w:rsidP="00F30E4C">
      <w:pPr>
        <w:pStyle w:val="NoSpacing"/>
        <w:rPr>
          <w:szCs w:val="24"/>
        </w:rPr>
      </w:pPr>
    </w:p>
    <w:p w:rsidR="00F30E4C" w:rsidRDefault="00F30E4C" w:rsidP="00F30E4C">
      <w:pPr>
        <w:pStyle w:val="NoSpacing"/>
        <w:rPr>
          <w:szCs w:val="24"/>
        </w:rPr>
      </w:pPr>
      <w:r>
        <w:rPr>
          <w:szCs w:val="24"/>
        </w:rPr>
        <w:t>OR</w:t>
      </w:r>
    </w:p>
    <w:p w:rsidR="00F30E4C" w:rsidRDefault="00F30E4C" w:rsidP="00F30E4C">
      <w:pPr>
        <w:pStyle w:val="NoSpacing"/>
        <w:rPr>
          <w:szCs w:val="24"/>
        </w:rPr>
      </w:pPr>
    </w:p>
    <w:p w:rsidR="00F30E4C" w:rsidRDefault="00F30E4C" w:rsidP="00F30E4C">
      <w:pPr>
        <w:pStyle w:val="NoSpacing"/>
        <w:numPr>
          <w:ilvl w:val="0"/>
          <w:numId w:val="8"/>
        </w:numPr>
        <w:rPr>
          <w:szCs w:val="24"/>
        </w:rPr>
      </w:pPr>
      <w:r w:rsidRPr="00D623C9">
        <w:rPr>
          <w:szCs w:val="24"/>
        </w:rPr>
        <w:t>I</w:t>
      </w:r>
      <w:r>
        <w:rPr>
          <w:szCs w:val="24"/>
        </w:rPr>
        <w:t xml:space="preserve">s the proposed change driven by a </w:t>
      </w:r>
      <w:r>
        <w:rPr>
          <w:b/>
          <w:szCs w:val="24"/>
        </w:rPr>
        <w:t>non-park purpose</w:t>
      </w:r>
      <w:r>
        <w:rPr>
          <w:szCs w:val="24"/>
        </w:rPr>
        <w:t xml:space="preserve"> that conflicts with protecting the integrity of the park experience, public recreation, and outdoor viewshed for the benefit of future generations?</w:t>
      </w:r>
    </w:p>
    <w:p w:rsidR="00F30E4C" w:rsidRDefault="00F30E4C" w:rsidP="00F30E4C">
      <w:pPr>
        <w:pStyle w:val="NoSpacing"/>
        <w:rPr>
          <w:szCs w:val="24"/>
        </w:rPr>
      </w:pPr>
    </w:p>
    <w:p w:rsidR="00F30E4C" w:rsidRDefault="00F30E4C" w:rsidP="00F30E4C">
      <w:pPr>
        <w:pStyle w:val="NoSpacing"/>
        <w:rPr>
          <w:szCs w:val="24"/>
        </w:rPr>
      </w:pPr>
      <w:r>
        <w:rPr>
          <w:szCs w:val="24"/>
        </w:rPr>
        <w:t xml:space="preserve">This type of change may be categorized as a </w:t>
      </w:r>
      <w:r w:rsidR="00850CDD">
        <w:rPr>
          <w:smallCaps/>
          <w:szCs w:val="24"/>
        </w:rPr>
        <w:t>conversion.  c</w:t>
      </w:r>
      <w:r w:rsidRPr="009049A0">
        <w:rPr>
          <w:smallCaps/>
          <w:szCs w:val="24"/>
        </w:rPr>
        <w:t>onversions</w:t>
      </w:r>
      <w:r>
        <w:rPr>
          <w:szCs w:val="24"/>
        </w:rPr>
        <w:t xml:space="preserve"> require </w:t>
      </w:r>
      <w:r>
        <w:rPr>
          <w:szCs w:val="24"/>
          <w:u w:val="single"/>
        </w:rPr>
        <w:t>replacement of the land</w:t>
      </w:r>
      <w:r w:rsidR="00487580">
        <w:rPr>
          <w:szCs w:val="24"/>
          <w:u w:val="single"/>
        </w:rPr>
        <w:t xml:space="preserve"> </w:t>
      </w:r>
      <w:r w:rsidR="00487580" w:rsidRPr="00D30538">
        <w:rPr>
          <w:szCs w:val="24"/>
          <w:u w:val="single"/>
        </w:rPr>
        <w:t>removed from public outdoor recreation</w:t>
      </w:r>
      <w:r>
        <w:rPr>
          <w:szCs w:val="24"/>
          <w:u w:val="single"/>
        </w:rPr>
        <w:t xml:space="preserve"> </w:t>
      </w:r>
      <w:r>
        <w:rPr>
          <w:szCs w:val="24"/>
        </w:rPr>
        <w:t xml:space="preserve">with new park land of “equal utility” and “value,” subject to </w:t>
      </w:r>
      <w:r w:rsidR="00FA3B05">
        <w:rPr>
          <w:smallCaps/>
          <w:szCs w:val="24"/>
        </w:rPr>
        <w:t>nps</w:t>
      </w:r>
      <w:r>
        <w:rPr>
          <w:szCs w:val="24"/>
        </w:rPr>
        <w:t xml:space="preserve"> approval.</w:t>
      </w:r>
    </w:p>
    <w:p w:rsidR="00F30E4C" w:rsidRDefault="00F30E4C" w:rsidP="00F30E4C">
      <w:pPr>
        <w:pStyle w:val="NoSpacing"/>
        <w:rPr>
          <w:szCs w:val="24"/>
        </w:rPr>
      </w:pPr>
    </w:p>
    <w:p w:rsidR="00487580" w:rsidRDefault="00487580">
      <w:pPr>
        <w:spacing w:line="240" w:lineRule="auto"/>
        <w:rPr>
          <w:rFonts w:ascii="Arial" w:hAnsi="Arial"/>
          <w:b/>
          <w:sz w:val="24"/>
          <w:szCs w:val="24"/>
        </w:rPr>
      </w:pPr>
      <w:r>
        <w:rPr>
          <w:b/>
          <w:szCs w:val="24"/>
        </w:rPr>
        <w:br w:type="page"/>
      </w:r>
    </w:p>
    <w:p w:rsidR="00AF6E78" w:rsidRPr="0008157D" w:rsidRDefault="00AF6E78" w:rsidP="0008157D">
      <w:pPr>
        <w:pStyle w:val="Heading2"/>
        <w:rPr>
          <w:rFonts w:ascii="Arial" w:hAnsi="Arial" w:cs="Arial"/>
          <w:color w:val="auto"/>
          <w:sz w:val="24"/>
          <w:szCs w:val="24"/>
        </w:rPr>
      </w:pPr>
      <w:bookmarkStart w:id="2" w:name="_Toc468180965"/>
      <w:r w:rsidRPr="0008157D">
        <w:rPr>
          <w:rFonts w:ascii="Arial" w:hAnsi="Arial" w:cs="Arial"/>
          <w:color w:val="auto"/>
          <w:sz w:val="24"/>
          <w:szCs w:val="24"/>
        </w:rPr>
        <w:lastRenderedPageBreak/>
        <w:t>Conversions</w:t>
      </w:r>
      <w:bookmarkEnd w:id="2"/>
    </w:p>
    <w:p w:rsidR="00AF6E78" w:rsidRPr="00AF6E78" w:rsidRDefault="00AF6E78" w:rsidP="00F30E4C">
      <w:pPr>
        <w:pStyle w:val="NoSpacing"/>
        <w:rPr>
          <w:b/>
          <w:szCs w:val="24"/>
        </w:rPr>
      </w:pPr>
    </w:p>
    <w:p w:rsidR="00F30E4C" w:rsidRDefault="00F30E4C" w:rsidP="00F30E4C">
      <w:pPr>
        <w:pStyle w:val="NoSpacing"/>
        <w:rPr>
          <w:szCs w:val="24"/>
        </w:rPr>
      </w:pPr>
      <w:r w:rsidRPr="009049A0">
        <w:rPr>
          <w:smallCaps/>
          <w:szCs w:val="24"/>
        </w:rPr>
        <w:t>Conversions</w:t>
      </w:r>
      <w:r>
        <w:rPr>
          <w:szCs w:val="24"/>
        </w:rPr>
        <w:t xml:space="preserve"> are generally defined as the removal, taking, closure, or development of land within the 6(f)(3) </w:t>
      </w:r>
      <w:r w:rsidRPr="009049A0">
        <w:rPr>
          <w:smallCaps/>
          <w:szCs w:val="24"/>
        </w:rPr>
        <w:t>boundary map</w:t>
      </w:r>
      <w:r>
        <w:rPr>
          <w:szCs w:val="24"/>
        </w:rPr>
        <w:t xml:space="preserve"> for a purpose that conflicts with protecting the integrity of the park experience, public recreation, and outdoor </w:t>
      </w:r>
      <w:r w:rsidRPr="009049A0">
        <w:rPr>
          <w:smallCaps/>
          <w:szCs w:val="24"/>
        </w:rPr>
        <w:t>viewshed</w:t>
      </w:r>
      <w:r>
        <w:rPr>
          <w:szCs w:val="24"/>
        </w:rPr>
        <w:t xml:space="preserve"> for the benefit of future generations.</w:t>
      </w:r>
    </w:p>
    <w:p w:rsidR="00F30E4C" w:rsidRDefault="00F30E4C" w:rsidP="00F30E4C">
      <w:pPr>
        <w:pStyle w:val="NoSpacing"/>
        <w:rPr>
          <w:szCs w:val="24"/>
        </w:rPr>
      </w:pPr>
    </w:p>
    <w:p w:rsidR="00F30E4C" w:rsidRDefault="00F30E4C" w:rsidP="00F30E4C">
      <w:pPr>
        <w:pStyle w:val="NoSpacing"/>
        <w:rPr>
          <w:szCs w:val="24"/>
        </w:rPr>
      </w:pPr>
      <w:r>
        <w:rPr>
          <w:szCs w:val="24"/>
        </w:rPr>
        <w:t>Examples include:</w:t>
      </w:r>
    </w:p>
    <w:p w:rsidR="00F30E4C" w:rsidRDefault="00F30E4C" w:rsidP="00F30E4C">
      <w:pPr>
        <w:pStyle w:val="NoSpacing"/>
        <w:rPr>
          <w:szCs w:val="24"/>
        </w:rPr>
      </w:pPr>
    </w:p>
    <w:p w:rsidR="00F30E4C" w:rsidRDefault="00F30E4C" w:rsidP="00400E38">
      <w:pPr>
        <w:pStyle w:val="NoSpacing"/>
        <w:numPr>
          <w:ilvl w:val="0"/>
          <w:numId w:val="10"/>
        </w:numPr>
        <w:spacing w:after="120"/>
        <w:rPr>
          <w:szCs w:val="24"/>
        </w:rPr>
      </w:pPr>
      <w:r>
        <w:rPr>
          <w:szCs w:val="24"/>
        </w:rPr>
        <w:t>Selling (or the taking) of land for non-park development including the development of a road/highway for non-park purposes.  This</w:t>
      </w:r>
      <w:r w:rsidR="009336F4">
        <w:rPr>
          <w:szCs w:val="24"/>
        </w:rPr>
        <w:t xml:space="preserve"> example</w:t>
      </w:r>
      <w:r>
        <w:rPr>
          <w:szCs w:val="24"/>
        </w:rPr>
        <w:t xml:space="preserve"> includes widening or altering a road for non-park purposes outside an existing easement shown on the 6(f)(3) </w:t>
      </w:r>
      <w:r w:rsidRPr="009049A0">
        <w:rPr>
          <w:smallCaps/>
          <w:szCs w:val="24"/>
        </w:rPr>
        <w:t>boundary map</w:t>
      </w:r>
      <w:r>
        <w:rPr>
          <w:szCs w:val="24"/>
        </w:rPr>
        <w:t xml:space="preserve"> that encroaches into the 6(f)(3) boundary.</w:t>
      </w:r>
    </w:p>
    <w:p w:rsidR="00F30E4C" w:rsidRDefault="00F30E4C" w:rsidP="00400E38">
      <w:pPr>
        <w:pStyle w:val="NoSpacing"/>
        <w:numPr>
          <w:ilvl w:val="0"/>
          <w:numId w:val="10"/>
        </w:numPr>
        <w:spacing w:after="120"/>
        <w:rPr>
          <w:szCs w:val="24"/>
        </w:rPr>
      </w:pPr>
      <w:r>
        <w:rPr>
          <w:szCs w:val="24"/>
        </w:rPr>
        <w:t xml:space="preserve">Commercial billboards, telecommunications equipment/cellphone towers (with rare exceptions in remote large parks where cell service is necessary for public safety), public utility structures, and above-ground power lines, that alter the park experience and the park’s </w:t>
      </w:r>
      <w:r w:rsidRPr="009049A0">
        <w:rPr>
          <w:smallCaps/>
          <w:szCs w:val="24"/>
        </w:rPr>
        <w:t>viewshed</w:t>
      </w:r>
      <w:r>
        <w:rPr>
          <w:szCs w:val="24"/>
        </w:rPr>
        <w:t xml:space="preserve"> typically require the conversion process, especially if they are a commercial use within the 6(f)(3) </w:t>
      </w:r>
      <w:r w:rsidRPr="009049A0">
        <w:rPr>
          <w:smallCaps/>
          <w:szCs w:val="24"/>
        </w:rPr>
        <w:t>boundary map</w:t>
      </w:r>
      <w:r>
        <w:rPr>
          <w:szCs w:val="24"/>
        </w:rPr>
        <w:t>.</w:t>
      </w:r>
    </w:p>
    <w:p w:rsidR="00F30E4C" w:rsidRDefault="00F30E4C" w:rsidP="00400E38">
      <w:pPr>
        <w:pStyle w:val="NoSpacing"/>
        <w:numPr>
          <w:ilvl w:val="0"/>
          <w:numId w:val="10"/>
        </w:numPr>
        <w:spacing w:after="120"/>
        <w:rPr>
          <w:szCs w:val="24"/>
        </w:rPr>
      </w:pPr>
      <w:r>
        <w:rPr>
          <w:szCs w:val="24"/>
        </w:rPr>
        <w:t>Developing a commercial resort, school, library, police or fire station.  Operation of commercial business and concessions that have no nexus to the public’s outdoor recreation experience.</w:t>
      </w:r>
    </w:p>
    <w:p w:rsidR="00F30E4C" w:rsidRDefault="00F30E4C" w:rsidP="00400E38">
      <w:pPr>
        <w:pStyle w:val="NoSpacing"/>
        <w:numPr>
          <w:ilvl w:val="0"/>
          <w:numId w:val="10"/>
        </w:numPr>
        <w:spacing w:after="120"/>
        <w:rPr>
          <w:szCs w:val="24"/>
        </w:rPr>
      </w:pPr>
      <w:r>
        <w:rPr>
          <w:szCs w:val="24"/>
        </w:rPr>
        <w:t xml:space="preserve">Developing a community center or other </w:t>
      </w:r>
      <w:r>
        <w:rPr>
          <w:i/>
          <w:szCs w:val="24"/>
        </w:rPr>
        <w:t>indoor recreation facility that will consume a majority of a park’s acreage.</w:t>
      </w:r>
      <w:r>
        <w:rPr>
          <w:szCs w:val="24"/>
        </w:rPr>
        <w:t xml:space="preserve">  (For example, a one-acre pocket park where the </w:t>
      </w:r>
      <w:r w:rsidRPr="009049A0">
        <w:rPr>
          <w:smallCaps/>
          <w:szCs w:val="24"/>
        </w:rPr>
        <w:t>grantee</w:t>
      </w:r>
      <w:r>
        <w:rPr>
          <w:szCs w:val="24"/>
        </w:rPr>
        <w:t xml:space="preserve"> proposes to convert the majority of the park’s outdoor</w:t>
      </w:r>
      <w:r w:rsidR="00CA2CA7">
        <w:rPr>
          <w:szCs w:val="24"/>
        </w:rPr>
        <w:t xml:space="preserve"> space into an indoor facility.)</w:t>
      </w:r>
      <w:r>
        <w:rPr>
          <w:szCs w:val="24"/>
        </w:rPr>
        <w:t xml:space="preserve"> </w:t>
      </w:r>
    </w:p>
    <w:p w:rsidR="00F30E4C" w:rsidRDefault="00F30E4C" w:rsidP="00F30E4C">
      <w:pPr>
        <w:pStyle w:val="NoSpacing"/>
        <w:rPr>
          <w:szCs w:val="24"/>
        </w:rPr>
      </w:pPr>
    </w:p>
    <w:p w:rsidR="00F30E4C" w:rsidRPr="009049A0" w:rsidRDefault="00F30E4C" w:rsidP="00F30E4C">
      <w:pPr>
        <w:pStyle w:val="NoSpacing"/>
        <w:rPr>
          <w:szCs w:val="24"/>
        </w:rPr>
      </w:pPr>
      <w:r>
        <w:rPr>
          <w:szCs w:val="24"/>
        </w:rPr>
        <w:t xml:space="preserve">The following required change proposals are not considered </w:t>
      </w:r>
      <w:r w:rsidRPr="00DA4FC3">
        <w:rPr>
          <w:smallCaps/>
          <w:szCs w:val="24"/>
        </w:rPr>
        <w:t>conversions</w:t>
      </w:r>
      <w:r>
        <w:rPr>
          <w:szCs w:val="24"/>
        </w:rPr>
        <w:t xml:space="preserve"> and, therefore, replacement property of equal utility and value will not be required.  </w:t>
      </w:r>
      <w:r w:rsidR="00FA3B05">
        <w:rPr>
          <w:smallCaps/>
          <w:szCs w:val="24"/>
        </w:rPr>
        <w:t>nps</w:t>
      </w:r>
      <w:r w:rsidRPr="009049A0">
        <w:rPr>
          <w:i/>
          <w:szCs w:val="24"/>
        </w:rPr>
        <w:t xml:space="preserve"> generally supports proposals </w:t>
      </w:r>
      <w:r w:rsidR="00850CDD">
        <w:rPr>
          <w:i/>
          <w:szCs w:val="24"/>
        </w:rPr>
        <w:t>that</w:t>
      </w:r>
      <w:r w:rsidRPr="009049A0">
        <w:rPr>
          <w:i/>
          <w:szCs w:val="24"/>
        </w:rPr>
        <w:t xml:space="preserve"> improve the public’s park and recreation experience.</w:t>
      </w:r>
      <w:r>
        <w:rPr>
          <w:szCs w:val="24"/>
        </w:rPr>
        <w:t xml:space="preserve">  </w:t>
      </w:r>
    </w:p>
    <w:p w:rsidR="00F30E4C" w:rsidRDefault="00F30E4C" w:rsidP="00F30E4C">
      <w:pPr>
        <w:pStyle w:val="NoSpacing"/>
        <w:rPr>
          <w:szCs w:val="24"/>
        </w:rPr>
      </w:pPr>
    </w:p>
    <w:p w:rsidR="00F30E4C" w:rsidRPr="0008157D" w:rsidRDefault="00F30E4C" w:rsidP="0008157D">
      <w:pPr>
        <w:pStyle w:val="Heading2"/>
        <w:rPr>
          <w:rFonts w:ascii="Arial" w:hAnsi="Arial" w:cs="Arial"/>
          <w:color w:val="auto"/>
          <w:sz w:val="24"/>
          <w:szCs w:val="24"/>
        </w:rPr>
      </w:pPr>
      <w:bookmarkStart w:id="3" w:name="_Toc468180966"/>
      <w:r w:rsidRPr="0008157D">
        <w:rPr>
          <w:rFonts w:ascii="Arial" w:hAnsi="Arial" w:cs="Arial"/>
          <w:color w:val="auto"/>
          <w:sz w:val="24"/>
          <w:szCs w:val="24"/>
        </w:rPr>
        <w:t>Public Indoor Facility</w:t>
      </w:r>
      <w:bookmarkEnd w:id="3"/>
    </w:p>
    <w:p w:rsidR="00F30E4C" w:rsidRDefault="00F30E4C" w:rsidP="00F30E4C">
      <w:pPr>
        <w:pStyle w:val="NoSpacing"/>
        <w:rPr>
          <w:szCs w:val="24"/>
        </w:rPr>
      </w:pPr>
    </w:p>
    <w:p w:rsidR="00F30E4C" w:rsidRDefault="00F30E4C" w:rsidP="00F30E4C">
      <w:pPr>
        <w:pStyle w:val="NoSpacing"/>
        <w:rPr>
          <w:szCs w:val="24"/>
        </w:rPr>
      </w:pPr>
      <w:r>
        <w:rPr>
          <w:szCs w:val="24"/>
        </w:rPr>
        <w:t xml:space="preserve">This type of proposed </w:t>
      </w:r>
      <w:r w:rsidR="00850CDD">
        <w:rPr>
          <w:szCs w:val="24"/>
        </w:rPr>
        <w:t>involves</w:t>
      </w:r>
      <w:r>
        <w:rPr>
          <w:szCs w:val="24"/>
        </w:rPr>
        <w:t xml:space="preserve"> the development of an indoor facility or support facility, and is not considered a </w:t>
      </w:r>
      <w:r w:rsidRPr="00DA4FC3">
        <w:rPr>
          <w:smallCaps/>
          <w:szCs w:val="24"/>
        </w:rPr>
        <w:t>conversion</w:t>
      </w:r>
      <w:r>
        <w:rPr>
          <w:szCs w:val="24"/>
        </w:rPr>
        <w:t>, if the:</w:t>
      </w:r>
    </w:p>
    <w:p w:rsidR="00F30E4C" w:rsidRDefault="00F30E4C" w:rsidP="00F30E4C">
      <w:pPr>
        <w:pStyle w:val="NoSpacing"/>
        <w:ind w:left="720"/>
        <w:rPr>
          <w:szCs w:val="24"/>
        </w:rPr>
      </w:pPr>
    </w:p>
    <w:p w:rsidR="00F30E4C" w:rsidRDefault="00F30E4C" w:rsidP="00400E38">
      <w:pPr>
        <w:pStyle w:val="NoSpacing"/>
        <w:numPr>
          <w:ilvl w:val="0"/>
          <w:numId w:val="11"/>
        </w:numPr>
        <w:spacing w:after="120"/>
        <w:rPr>
          <w:szCs w:val="24"/>
        </w:rPr>
      </w:pPr>
      <w:r>
        <w:rPr>
          <w:szCs w:val="24"/>
        </w:rPr>
        <w:t xml:space="preserve">primary purpose of the facility is to </w:t>
      </w:r>
      <w:r>
        <w:rPr>
          <w:b/>
          <w:szCs w:val="24"/>
        </w:rPr>
        <w:t>compliment and increase</w:t>
      </w:r>
      <w:r>
        <w:rPr>
          <w:szCs w:val="24"/>
        </w:rPr>
        <w:t xml:space="preserve"> the public outdoor recreation use, visitation, duration of time spent at the park, and</w:t>
      </w:r>
    </w:p>
    <w:p w:rsidR="00F30E4C" w:rsidRDefault="00F30E4C" w:rsidP="00400E38">
      <w:pPr>
        <w:pStyle w:val="NoSpacing"/>
        <w:numPr>
          <w:ilvl w:val="0"/>
          <w:numId w:val="11"/>
        </w:numPr>
        <w:spacing w:after="120"/>
        <w:rPr>
          <w:szCs w:val="24"/>
        </w:rPr>
      </w:pPr>
      <w:r>
        <w:rPr>
          <w:szCs w:val="24"/>
        </w:rPr>
        <w:t xml:space="preserve">proposed indoor facility does </w:t>
      </w:r>
      <w:r>
        <w:rPr>
          <w:szCs w:val="24"/>
          <w:u w:val="single"/>
        </w:rPr>
        <w:t>not</w:t>
      </w:r>
      <w:r>
        <w:rPr>
          <w:szCs w:val="24"/>
        </w:rPr>
        <w:t xml:space="preserve"> consume a majority of the park’s 6(f)(3) protected acreage and does not significantly affect the </w:t>
      </w:r>
      <w:r w:rsidRPr="00DA4FC3">
        <w:rPr>
          <w:smallCaps/>
          <w:szCs w:val="24"/>
        </w:rPr>
        <w:t>viewshed</w:t>
      </w:r>
      <w:r>
        <w:rPr>
          <w:szCs w:val="24"/>
        </w:rPr>
        <w:t xml:space="preserve"> of a scenic natural area.  </w:t>
      </w:r>
    </w:p>
    <w:p w:rsidR="00F30E4C" w:rsidRDefault="00F30E4C" w:rsidP="00F30E4C">
      <w:pPr>
        <w:pStyle w:val="NoSpacing"/>
        <w:rPr>
          <w:szCs w:val="24"/>
        </w:rPr>
      </w:pPr>
    </w:p>
    <w:p w:rsidR="00487580" w:rsidRDefault="00487580">
      <w:pPr>
        <w:spacing w:line="240" w:lineRule="auto"/>
        <w:rPr>
          <w:rFonts w:ascii="Arial" w:hAnsi="Arial"/>
          <w:b/>
          <w:sz w:val="24"/>
          <w:szCs w:val="24"/>
        </w:rPr>
      </w:pPr>
      <w:r>
        <w:rPr>
          <w:b/>
          <w:szCs w:val="24"/>
        </w:rPr>
        <w:br w:type="page"/>
      </w:r>
    </w:p>
    <w:p w:rsidR="00F30E4C" w:rsidRPr="0008157D" w:rsidRDefault="00F30E4C" w:rsidP="0008157D">
      <w:pPr>
        <w:pStyle w:val="Heading2"/>
        <w:rPr>
          <w:rFonts w:ascii="Arial" w:hAnsi="Arial" w:cs="Arial"/>
          <w:color w:val="auto"/>
          <w:sz w:val="24"/>
          <w:szCs w:val="24"/>
        </w:rPr>
      </w:pPr>
      <w:bookmarkStart w:id="4" w:name="_Toc468180967"/>
      <w:r w:rsidRPr="0008157D">
        <w:rPr>
          <w:rFonts w:ascii="Arial" w:hAnsi="Arial" w:cs="Arial"/>
          <w:color w:val="auto"/>
          <w:sz w:val="24"/>
          <w:szCs w:val="24"/>
        </w:rPr>
        <w:lastRenderedPageBreak/>
        <w:t>Significant Change of Use</w:t>
      </w:r>
      <w:bookmarkEnd w:id="4"/>
    </w:p>
    <w:p w:rsidR="00F30E4C" w:rsidRDefault="00F30E4C" w:rsidP="00F30E4C">
      <w:pPr>
        <w:pStyle w:val="NoSpacing"/>
        <w:rPr>
          <w:szCs w:val="24"/>
        </w:rPr>
      </w:pPr>
    </w:p>
    <w:p w:rsidR="00F30E4C" w:rsidRDefault="00F30E4C" w:rsidP="00F30E4C">
      <w:pPr>
        <w:pStyle w:val="NoSpacing"/>
        <w:rPr>
          <w:szCs w:val="24"/>
        </w:rPr>
      </w:pPr>
      <w:r>
        <w:rPr>
          <w:szCs w:val="24"/>
        </w:rPr>
        <w:t xml:space="preserve">This type of proposed change is not considered a </w:t>
      </w:r>
      <w:r w:rsidRPr="009A24C9">
        <w:rPr>
          <w:smallCaps/>
          <w:szCs w:val="24"/>
        </w:rPr>
        <w:t>conversion</w:t>
      </w:r>
      <w:r>
        <w:rPr>
          <w:szCs w:val="24"/>
        </w:rPr>
        <w:t xml:space="preserve"> and </w:t>
      </w:r>
      <w:r w:rsidR="009336F4">
        <w:rPr>
          <w:szCs w:val="24"/>
        </w:rPr>
        <w:t xml:space="preserve">may include </w:t>
      </w:r>
      <w:r>
        <w:rPr>
          <w:szCs w:val="24"/>
        </w:rPr>
        <w:t>requests to:</w:t>
      </w:r>
    </w:p>
    <w:p w:rsidR="00F30E4C" w:rsidRDefault="00F30E4C" w:rsidP="00F30E4C">
      <w:pPr>
        <w:pStyle w:val="NoSpacing"/>
        <w:rPr>
          <w:szCs w:val="24"/>
        </w:rPr>
      </w:pPr>
    </w:p>
    <w:p w:rsidR="00F30E4C" w:rsidRDefault="00400E38" w:rsidP="00125831">
      <w:pPr>
        <w:pStyle w:val="NoSpacing"/>
        <w:numPr>
          <w:ilvl w:val="0"/>
          <w:numId w:val="12"/>
        </w:numPr>
        <w:spacing w:after="120"/>
        <w:ind w:left="360"/>
        <w:rPr>
          <w:szCs w:val="24"/>
        </w:rPr>
      </w:pPr>
      <w:r>
        <w:rPr>
          <w:szCs w:val="24"/>
        </w:rPr>
        <w:t>R</w:t>
      </w:r>
      <w:r w:rsidR="00F30E4C" w:rsidRPr="00AD461E">
        <w:rPr>
          <w:szCs w:val="24"/>
        </w:rPr>
        <w:t xml:space="preserve">eplace an </w:t>
      </w:r>
      <w:r w:rsidR="009336F4">
        <w:rPr>
          <w:smallCaps/>
          <w:szCs w:val="24"/>
        </w:rPr>
        <w:t>lwcf</w:t>
      </w:r>
      <w:r w:rsidR="00CA2CA7">
        <w:rPr>
          <w:szCs w:val="24"/>
        </w:rPr>
        <w:t>-</w:t>
      </w:r>
      <w:r w:rsidR="00F30E4C">
        <w:rPr>
          <w:szCs w:val="24"/>
        </w:rPr>
        <w:t>funded facility with a different type of outdoor recreation facility,</w:t>
      </w:r>
    </w:p>
    <w:p w:rsidR="00F30E4C" w:rsidRDefault="00400E38" w:rsidP="00125831">
      <w:pPr>
        <w:pStyle w:val="NoSpacing"/>
        <w:numPr>
          <w:ilvl w:val="0"/>
          <w:numId w:val="12"/>
        </w:numPr>
        <w:spacing w:after="120"/>
        <w:ind w:left="360"/>
        <w:rPr>
          <w:szCs w:val="24"/>
        </w:rPr>
      </w:pPr>
      <w:r>
        <w:rPr>
          <w:szCs w:val="24"/>
        </w:rPr>
        <w:t>D</w:t>
      </w:r>
      <w:r w:rsidR="00F30E4C">
        <w:rPr>
          <w:szCs w:val="24"/>
        </w:rPr>
        <w:t xml:space="preserve">emolish </w:t>
      </w:r>
      <w:r w:rsidR="00CA2CA7">
        <w:rPr>
          <w:szCs w:val="24"/>
        </w:rPr>
        <w:t xml:space="preserve">or not replace an unusable </w:t>
      </w:r>
      <w:r w:rsidR="00850CDD">
        <w:rPr>
          <w:smallCaps/>
          <w:szCs w:val="24"/>
        </w:rPr>
        <w:t>lwcf</w:t>
      </w:r>
      <w:r w:rsidR="00CA2CA7">
        <w:rPr>
          <w:szCs w:val="24"/>
        </w:rPr>
        <w:t>-</w:t>
      </w:r>
      <w:r w:rsidR="00F30E4C">
        <w:rPr>
          <w:szCs w:val="24"/>
        </w:rPr>
        <w:t>funded facility, or</w:t>
      </w:r>
    </w:p>
    <w:p w:rsidR="00F30E4C" w:rsidRDefault="00400E38" w:rsidP="00125831">
      <w:pPr>
        <w:pStyle w:val="NoSpacing"/>
        <w:numPr>
          <w:ilvl w:val="0"/>
          <w:numId w:val="12"/>
        </w:numPr>
        <w:spacing w:after="240"/>
        <w:ind w:left="360"/>
        <w:rPr>
          <w:szCs w:val="24"/>
        </w:rPr>
      </w:pPr>
      <w:r>
        <w:rPr>
          <w:szCs w:val="24"/>
        </w:rPr>
        <w:t>D</w:t>
      </w:r>
      <w:r w:rsidR="00F30E4C">
        <w:rPr>
          <w:szCs w:val="24"/>
        </w:rPr>
        <w:t>evelop a natural and scenic outdoor open space area into a heavily built-out, outdoor re</w:t>
      </w:r>
      <w:r w:rsidR="00125831">
        <w:rPr>
          <w:szCs w:val="24"/>
        </w:rPr>
        <w:t>creation facility.</w:t>
      </w:r>
    </w:p>
    <w:p w:rsidR="00F30E4C" w:rsidRDefault="00F30E4C" w:rsidP="00400E38">
      <w:pPr>
        <w:pStyle w:val="NoSpacing"/>
        <w:spacing w:after="120"/>
        <w:ind w:left="360"/>
        <w:rPr>
          <w:szCs w:val="24"/>
        </w:rPr>
      </w:pPr>
      <w:r>
        <w:rPr>
          <w:szCs w:val="24"/>
        </w:rPr>
        <w:t xml:space="preserve">Examples include:  </w:t>
      </w:r>
    </w:p>
    <w:p w:rsidR="00F30E4C" w:rsidRDefault="00CA2CA7" w:rsidP="00125831">
      <w:pPr>
        <w:pStyle w:val="NoSpacing"/>
        <w:numPr>
          <w:ilvl w:val="0"/>
          <w:numId w:val="13"/>
        </w:numPr>
        <w:spacing w:after="120"/>
        <w:ind w:left="720"/>
        <w:rPr>
          <w:szCs w:val="24"/>
        </w:rPr>
      </w:pPr>
      <w:r>
        <w:rPr>
          <w:szCs w:val="24"/>
        </w:rPr>
        <w:t xml:space="preserve">Changing an </w:t>
      </w:r>
      <w:r w:rsidR="00850CDD">
        <w:rPr>
          <w:smallCaps/>
          <w:szCs w:val="24"/>
        </w:rPr>
        <w:t>lwcf</w:t>
      </w:r>
      <w:r>
        <w:rPr>
          <w:szCs w:val="24"/>
        </w:rPr>
        <w:t>-</w:t>
      </w:r>
      <w:r w:rsidR="00F30E4C">
        <w:rPr>
          <w:szCs w:val="24"/>
        </w:rPr>
        <w:t>funded facility from one type to another to meet a community’s current public recreation needs</w:t>
      </w:r>
      <w:r w:rsidR="009336F4">
        <w:rPr>
          <w:szCs w:val="24"/>
        </w:rPr>
        <w:t>.  Examples include</w:t>
      </w:r>
      <w:r w:rsidR="00F30E4C">
        <w:rPr>
          <w:szCs w:val="24"/>
        </w:rPr>
        <w:t xml:space="preserve"> replacing a tennis court with a basketball court, replacing a gazebo with a playground, or replacing a ball field with a different type of field sport.  </w:t>
      </w:r>
    </w:p>
    <w:p w:rsidR="00F30E4C" w:rsidRDefault="00CA2CA7" w:rsidP="00125831">
      <w:pPr>
        <w:pStyle w:val="NoSpacing"/>
        <w:numPr>
          <w:ilvl w:val="0"/>
          <w:numId w:val="13"/>
        </w:numPr>
        <w:spacing w:after="120"/>
        <w:ind w:left="720"/>
        <w:rPr>
          <w:szCs w:val="24"/>
        </w:rPr>
      </w:pPr>
      <w:r>
        <w:rPr>
          <w:szCs w:val="24"/>
        </w:rPr>
        <w:t xml:space="preserve">Not replacing an </w:t>
      </w:r>
      <w:r w:rsidR="00850CDD">
        <w:rPr>
          <w:smallCaps/>
          <w:szCs w:val="24"/>
        </w:rPr>
        <w:t>lwcf</w:t>
      </w:r>
      <w:r>
        <w:rPr>
          <w:szCs w:val="24"/>
        </w:rPr>
        <w:t>-</w:t>
      </w:r>
      <w:r w:rsidR="00F30E4C">
        <w:rPr>
          <w:szCs w:val="24"/>
        </w:rPr>
        <w:t>funded facility destroyed by fire, natural disaster, or severe vandalism or to demol</w:t>
      </w:r>
      <w:r>
        <w:rPr>
          <w:szCs w:val="24"/>
        </w:rPr>
        <w:t xml:space="preserve">ish or stop maintaining an </w:t>
      </w:r>
      <w:r w:rsidR="00850CDD">
        <w:rPr>
          <w:smallCaps/>
          <w:szCs w:val="24"/>
        </w:rPr>
        <w:t>lwcf</w:t>
      </w:r>
      <w:r>
        <w:rPr>
          <w:szCs w:val="24"/>
        </w:rPr>
        <w:t>-</w:t>
      </w:r>
      <w:r w:rsidR="00F30E4C">
        <w:rPr>
          <w:szCs w:val="24"/>
        </w:rPr>
        <w:t>funded recreation facility or that has exceeded its useful life expectancy and reasonable maintenance or repair would be insufficient to restore the facility to a usable state.</w:t>
      </w:r>
    </w:p>
    <w:p w:rsidR="00F30E4C" w:rsidRDefault="00F30E4C" w:rsidP="00125831">
      <w:pPr>
        <w:pStyle w:val="NoSpacing"/>
        <w:numPr>
          <w:ilvl w:val="0"/>
          <w:numId w:val="13"/>
        </w:numPr>
        <w:ind w:left="720"/>
        <w:rPr>
          <w:szCs w:val="24"/>
        </w:rPr>
      </w:pPr>
      <w:r>
        <w:rPr>
          <w:szCs w:val="24"/>
        </w:rPr>
        <w:t xml:space="preserve">Changing a scenic tree grove or meadow into a highly built-out outdoor sports complex. </w:t>
      </w:r>
    </w:p>
    <w:p w:rsidR="00F30E4C" w:rsidRDefault="00F30E4C" w:rsidP="00F30E4C">
      <w:pPr>
        <w:pStyle w:val="NoSpacing"/>
        <w:rPr>
          <w:szCs w:val="24"/>
        </w:rPr>
      </w:pPr>
    </w:p>
    <w:p w:rsidR="00F30E4C" w:rsidRPr="009336F4" w:rsidRDefault="00F30E4C" w:rsidP="00B01A71">
      <w:pPr>
        <w:pStyle w:val="Heading2"/>
        <w:rPr>
          <w:b w:val="0"/>
        </w:rPr>
      </w:pPr>
      <w:bookmarkStart w:id="5" w:name="_Toc468180968"/>
      <w:r w:rsidRPr="009336F4">
        <w:rPr>
          <w:rStyle w:val="Heading2Char"/>
          <w:rFonts w:ascii="Arial" w:hAnsi="Arial" w:cs="Arial"/>
          <w:b/>
          <w:color w:val="auto"/>
          <w:sz w:val="24"/>
          <w:szCs w:val="24"/>
        </w:rPr>
        <w:t>Change of Local Sponso</w:t>
      </w:r>
      <w:r w:rsidRPr="009336F4">
        <w:rPr>
          <w:rFonts w:ascii="Arial" w:hAnsi="Arial" w:cs="Arial"/>
          <w:b w:val="0"/>
          <w:color w:val="auto"/>
          <w:sz w:val="24"/>
          <w:szCs w:val="24"/>
        </w:rPr>
        <w:t>r</w:t>
      </w:r>
      <w:bookmarkEnd w:id="5"/>
    </w:p>
    <w:p w:rsidR="00F30E4C" w:rsidRDefault="00F30E4C" w:rsidP="00F30E4C">
      <w:pPr>
        <w:pStyle w:val="NoSpacing"/>
        <w:rPr>
          <w:szCs w:val="24"/>
        </w:rPr>
      </w:pPr>
    </w:p>
    <w:p w:rsidR="00F30E4C" w:rsidRDefault="00F30E4C" w:rsidP="00F30E4C">
      <w:pPr>
        <w:pStyle w:val="NoSpacing"/>
        <w:rPr>
          <w:szCs w:val="24"/>
        </w:rPr>
      </w:pPr>
      <w:r>
        <w:rPr>
          <w:szCs w:val="24"/>
        </w:rPr>
        <w:t xml:space="preserve">This type of proposed change requests to transfer </w:t>
      </w:r>
      <w:r w:rsidR="00850CDD">
        <w:rPr>
          <w:szCs w:val="24"/>
        </w:rPr>
        <w:t xml:space="preserve">the </w:t>
      </w:r>
      <w:r>
        <w:rPr>
          <w:szCs w:val="24"/>
        </w:rPr>
        <w:t xml:space="preserve">ownership of land and </w:t>
      </w:r>
      <w:r w:rsidRPr="009A24C9">
        <w:rPr>
          <w:smallCaps/>
          <w:szCs w:val="24"/>
        </w:rPr>
        <w:t>stewardship</w:t>
      </w:r>
      <w:r>
        <w:rPr>
          <w:szCs w:val="24"/>
        </w:rPr>
        <w:t xml:space="preserve"> </w:t>
      </w:r>
      <w:r w:rsidRPr="009A24C9">
        <w:rPr>
          <w:b/>
          <w:szCs w:val="24"/>
        </w:rPr>
        <w:t xml:space="preserve">to another eligible </w:t>
      </w:r>
      <w:r w:rsidR="009336F4" w:rsidRPr="009336F4">
        <w:rPr>
          <w:b/>
          <w:smallCaps/>
          <w:szCs w:val="24"/>
        </w:rPr>
        <w:t>state agency</w:t>
      </w:r>
      <w:r w:rsidR="009336F4" w:rsidRPr="009336F4">
        <w:rPr>
          <w:b/>
          <w:szCs w:val="24"/>
        </w:rPr>
        <w:t xml:space="preserve"> or </w:t>
      </w:r>
      <w:r w:rsidR="009336F4" w:rsidRPr="009336F4">
        <w:rPr>
          <w:b/>
          <w:smallCaps/>
          <w:szCs w:val="24"/>
        </w:rPr>
        <w:t>local agency</w:t>
      </w:r>
      <w:r>
        <w:rPr>
          <w:szCs w:val="24"/>
        </w:rPr>
        <w:t xml:space="preserve">, and is not considered a </w:t>
      </w:r>
      <w:r w:rsidRPr="009A24C9">
        <w:rPr>
          <w:smallCaps/>
          <w:szCs w:val="24"/>
        </w:rPr>
        <w:t>conversion</w:t>
      </w:r>
      <w:r>
        <w:rPr>
          <w:szCs w:val="24"/>
        </w:rPr>
        <w:t xml:space="preserve">.  If the land is </w:t>
      </w:r>
      <w:r w:rsidR="00850CDD">
        <w:rPr>
          <w:szCs w:val="24"/>
        </w:rPr>
        <w:t>transferred or sold</w:t>
      </w:r>
      <w:r>
        <w:rPr>
          <w:szCs w:val="24"/>
        </w:rPr>
        <w:t xml:space="preserve"> to a developer, private entity, or organization </w:t>
      </w:r>
      <w:r w:rsidRPr="009A24C9">
        <w:rPr>
          <w:b/>
          <w:szCs w:val="24"/>
        </w:rPr>
        <w:t>not</w:t>
      </w:r>
      <w:r>
        <w:rPr>
          <w:szCs w:val="24"/>
        </w:rPr>
        <w:t xml:space="preserve"> eligible to receive </w:t>
      </w:r>
      <w:r w:rsidR="00850CDD">
        <w:rPr>
          <w:smallCaps/>
          <w:szCs w:val="24"/>
        </w:rPr>
        <w:t>lwcf</w:t>
      </w:r>
      <w:r>
        <w:rPr>
          <w:szCs w:val="24"/>
        </w:rPr>
        <w:t xml:space="preserve">, then the </w:t>
      </w:r>
      <w:r w:rsidRPr="009A24C9">
        <w:rPr>
          <w:smallCaps/>
          <w:szCs w:val="24"/>
        </w:rPr>
        <w:t>conversion</w:t>
      </w:r>
      <w:r>
        <w:rPr>
          <w:szCs w:val="24"/>
        </w:rPr>
        <w:t xml:space="preserve"> process must be used.</w:t>
      </w:r>
    </w:p>
    <w:p w:rsidR="00F30E4C" w:rsidRDefault="00F30E4C" w:rsidP="00F30E4C">
      <w:pPr>
        <w:pStyle w:val="NoSpacing"/>
        <w:rPr>
          <w:szCs w:val="24"/>
        </w:rPr>
      </w:pPr>
    </w:p>
    <w:p w:rsidR="00F30E4C" w:rsidRDefault="00F30E4C" w:rsidP="00F30E4C">
      <w:pPr>
        <w:pStyle w:val="NoSpacing"/>
        <w:numPr>
          <w:ilvl w:val="0"/>
          <w:numId w:val="14"/>
        </w:numPr>
        <w:rPr>
          <w:szCs w:val="24"/>
        </w:rPr>
      </w:pPr>
      <w:r>
        <w:rPr>
          <w:szCs w:val="24"/>
        </w:rPr>
        <w:t xml:space="preserve">The entire property or a portion of the property within the 6(f)(3) </w:t>
      </w:r>
      <w:r w:rsidRPr="009A24C9">
        <w:rPr>
          <w:smallCaps/>
          <w:szCs w:val="24"/>
        </w:rPr>
        <w:t>boundary map</w:t>
      </w:r>
      <w:r>
        <w:rPr>
          <w:szCs w:val="24"/>
        </w:rPr>
        <w:t xml:space="preserve"> can be transferred to another eligible </w:t>
      </w:r>
      <w:r w:rsidRPr="009A24C9">
        <w:rPr>
          <w:smallCaps/>
          <w:szCs w:val="24"/>
        </w:rPr>
        <w:t>state agency</w:t>
      </w:r>
      <w:r>
        <w:rPr>
          <w:szCs w:val="24"/>
        </w:rPr>
        <w:t xml:space="preserve"> or </w:t>
      </w:r>
      <w:r w:rsidRPr="009A24C9">
        <w:rPr>
          <w:smallCaps/>
          <w:szCs w:val="24"/>
        </w:rPr>
        <w:t>local agency</w:t>
      </w:r>
      <w:r>
        <w:rPr>
          <w:szCs w:val="24"/>
        </w:rPr>
        <w:t xml:space="preserve"> that agrees to the </w:t>
      </w:r>
      <w:r w:rsidRPr="009A24C9">
        <w:rPr>
          <w:smallCaps/>
          <w:szCs w:val="24"/>
        </w:rPr>
        <w:t>stewardship</w:t>
      </w:r>
      <w:r>
        <w:rPr>
          <w:szCs w:val="24"/>
        </w:rPr>
        <w:t xml:space="preserve"> requirements.  </w:t>
      </w:r>
    </w:p>
    <w:p w:rsidR="003963C9" w:rsidRDefault="003963C9">
      <w:pPr>
        <w:spacing w:line="240" w:lineRule="auto"/>
        <w:rPr>
          <w:rFonts w:ascii="Arial" w:hAnsi="Arial"/>
          <w:b/>
          <w:sz w:val="28"/>
          <w:szCs w:val="28"/>
        </w:rPr>
      </w:pPr>
      <w:r>
        <w:rPr>
          <w:b/>
          <w:sz w:val="28"/>
          <w:szCs w:val="28"/>
        </w:rPr>
        <w:br w:type="page"/>
      </w:r>
    </w:p>
    <w:p w:rsidR="00F30E4C" w:rsidRPr="004C4562" w:rsidRDefault="00CA2CA7" w:rsidP="004C4562">
      <w:pPr>
        <w:pStyle w:val="Heading1"/>
        <w:rPr>
          <w:rFonts w:ascii="Arial" w:hAnsi="Arial" w:cs="Arial"/>
          <w:color w:val="auto"/>
        </w:rPr>
      </w:pPr>
      <w:bookmarkStart w:id="6" w:name="_Toc468180969"/>
      <w:r w:rsidRPr="004C4562">
        <w:rPr>
          <w:rFonts w:ascii="Arial" w:hAnsi="Arial" w:cs="Arial"/>
          <w:color w:val="auto"/>
        </w:rPr>
        <w:lastRenderedPageBreak/>
        <w:t xml:space="preserve">Section </w:t>
      </w:r>
      <w:r w:rsidR="00F30E4C" w:rsidRPr="004C4562">
        <w:rPr>
          <w:rFonts w:ascii="Arial" w:hAnsi="Arial" w:cs="Arial"/>
          <w:color w:val="auto"/>
        </w:rPr>
        <w:t>III</w:t>
      </w:r>
      <w:r w:rsidR="009336F4">
        <w:rPr>
          <w:rFonts w:ascii="Arial" w:hAnsi="Arial" w:cs="Arial"/>
          <w:color w:val="auto"/>
        </w:rPr>
        <w:t>:</w:t>
      </w:r>
      <w:r w:rsidR="00F30E4C" w:rsidRPr="004C4562">
        <w:rPr>
          <w:rFonts w:ascii="Arial" w:hAnsi="Arial" w:cs="Arial"/>
          <w:color w:val="auto"/>
        </w:rPr>
        <w:t xml:space="preserve">  </w:t>
      </w:r>
      <w:r w:rsidR="00EE70E4">
        <w:rPr>
          <w:rFonts w:ascii="Arial" w:hAnsi="Arial" w:cs="Arial"/>
          <w:smallCaps/>
          <w:color w:val="auto"/>
        </w:rPr>
        <w:t>ogals</w:t>
      </w:r>
      <w:r w:rsidR="00F30E4C" w:rsidRPr="004C4562">
        <w:rPr>
          <w:rFonts w:ascii="Arial" w:hAnsi="Arial" w:cs="Arial"/>
          <w:color w:val="auto"/>
        </w:rPr>
        <w:t xml:space="preserve"> and </w:t>
      </w:r>
      <w:r w:rsidR="00EE70E4">
        <w:rPr>
          <w:rFonts w:ascii="Arial" w:hAnsi="Arial" w:cs="Arial"/>
          <w:smallCaps/>
          <w:color w:val="auto"/>
        </w:rPr>
        <w:t>nps</w:t>
      </w:r>
      <w:r w:rsidR="00F30E4C" w:rsidRPr="004C4562">
        <w:rPr>
          <w:rFonts w:ascii="Arial" w:hAnsi="Arial" w:cs="Arial"/>
          <w:color w:val="auto"/>
        </w:rPr>
        <w:t xml:space="preserve"> Review Process</w:t>
      </w:r>
      <w:bookmarkEnd w:id="6"/>
    </w:p>
    <w:p w:rsidR="00F30E4C" w:rsidRDefault="00F30E4C" w:rsidP="00F30E4C">
      <w:pPr>
        <w:pStyle w:val="NoSpacing"/>
        <w:rPr>
          <w:szCs w:val="24"/>
        </w:rPr>
      </w:pPr>
    </w:p>
    <w:p w:rsidR="00F30E4C" w:rsidRPr="00C707CD" w:rsidRDefault="00637E15" w:rsidP="00C707CD">
      <w:bookmarkStart w:id="7" w:name="_Toc468180970"/>
      <w:r w:rsidRPr="00637E15">
        <w:rPr>
          <w:rStyle w:val="Heading2Char"/>
          <w:rFonts w:ascii="Arial" w:hAnsi="Arial" w:cs="Arial"/>
          <w:color w:val="auto"/>
          <w:sz w:val="24"/>
          <w:szCs w:val="24"/>
        </w:rPr>
        <w:t>T</w:t>
      </w:r>
      <w:r w:rsidR="00F30E4C" w:rsidRPr="00637E15">
        <w:rPr>
          <w:rStyle w:val="Heading2Char"/>
          <w:rFonts w:ascii="Arial" w:hAnsi="Arial" w:cs="Arial"/>
          <w:color w:val="auto"/>
          <w:sz w:val="24"/>
          <w:szCs w:val="24"/>
        </w:rPr>
        <w:t>hree steps to propose and complete an</w:t>
      </w:r>
      <w:bookmarkEnd w:id="7"/>
      <w:r w:rsidR="00F30E4C" w:rsidRPr="00637E15">
        <w:rPr>
          <w:rStyle w:val="Heading2Char"/>
          <w:rFonts w:ascii="Arial" w:hAnsi="Arial" w:cs="Arial"/>
          <w:color w:val="auto"/>
          <w:sz w:val="24"/>
          <w:szCs w:val="24"/>
        </w:rPr>
        <w:t xml:space="preserve"> </w:t>
      </w:r>
      <w:r w:rsidR="00850CDD" w:rsidRPr="00850CDD">
        <w:rPr>
          <w:smallCaps/>
        </w:rPr>
        <w:t>lwcf</w:t>
      </w:r>
      <w:r w:rsidR="00F30E4C" w:rsidRPr="00637E15">
        <w:rPr>
          <w:rStyle w:val="Heading2Char"/>
          <w:rFonts w:ascii="Arial" w:hAnsi="Arial" w:cs="Arial"/>
          <w:color w:val="auto"/>
          <w:sz w:val="24"/>
          <w:szCs w:val="24"/>
        </w:rPr>
        <w:t xml:space="preserve"> stewardship change</w:t>
      </w:r>
      <w:r w:rsidR="00F30E4C">
        <w:t>.</w:t>
      </w:r>
    </w:p>
    <w:p w:rsidR="00F30E4C" w:rsidRDefault="00F30E4C" w:rsidP="00F30E4C">
      <w:pPr>
        <w:pStyle w:val="NoSpacing"/>
        <w:rPr>
          <w:szCs w:val="24"/>
        </w:rPr>
      </w:pPr>
      <w:r>
        <w:rPr>
          <w:szCs w:val="24"/>
          <w:u w:val="single"/>
        </w:rPr>
        <w:t>Step 1:</w:t>
      </w:r>
      <w:r w:rsidRPr="009336F4">
        <w:rPr>
          <w:szCs w:val="24"/>
        </w:rPr>
        <w:t xml:space="preserve"> </w:t>
      </w:r>
      <w:r>
        <w:rPr>
          <w:szCs w:val="24"/>
        </w:rPr>
        <w:t xml:space="preserve"> The </w:t>
      </w:r>
      <w:r w:rsidRPr="0027351F">
        <w:rPr>
          <w:smallCaps/>
          <w:szCs w:val="24"/>
        </w:rPr>
        <w:t>grantee</w:t>
      </w:r>
      <w:r>
        <w:rPr>
          <w:szCs w:val="24"/>
        </w:rPr>
        <w:t xml:space="preserve"> sends </w:t>
      </w:r>
      <w:r w:rsidR="00EE70E4">
        <w:rPr>
          <w:smallCaps/>
          <w:szCs w:val="24"/>
        </w:rPr>
        <w:t>ogals</w:t>
      </w:r>
      <w:r>
        <w:rPr>
          <w:szCs w:val="24"/>
        </w:rPr>
        <w:t xml:space="preserve"> the </w:t>
      </w:r>
      <w:r>
        <w:rPr>
          <w:b/>
          <w:szCs w:val="24"/>
        </w:rPr>
        <w:t>preliminary information</w:t>
      </w:r>
      <w:r>
        <w:rPr>
          <w:szCs w:val="24"/>
        </w:rPr>
        <w:t xml:space="preserve"> listed under step 1 below.  This is not the actual proposal, and is designed to give </w:t>
      </w:r>
      <w:r w:rsidR="00EE70E4">
        <w:rPr>
          <w:smallCaps/>
          <w:szCs w:val="24"/>
        </w:rPr>
        <w:t>ogals</w:t>
      </w:r>
      <w:r>
        <w:rPr>
          <w:szCs w:val="24"/>
        </w:rPr>
        <w:t xml:space="preserve"> enough information about the nature of the change so that </w:t>
      </w:r>
      <w:r w:rsidR="00EE70E4">
        <w:rPr>
          <w:smallCaps/>
          <w:szCs w:val="24"/>
        </w:rPr>
        <w:t>ogals</w:t>
      </w:r>
      <w:r w:rsidR="003F0C0E">
        <w:rPr>
          <w:szCs w:val="24"/>
        </w:rPr>
        <w:t xml:space="preserve"> can advise</w:t>
      </w:r>
      <w:r>
        <w:rPr>
          <w:szCs w:val="24"/>
        </w:rPr>
        <w:t xml:space="preserve"> the </w:t>
      </w:r>
      <w:r w:rsidRPr="0027351F">
        <w:rPr>
          <w:smallCaps/>
          <w:szCs w:val="24"/>
        </w:rPr>
        <w:t>grantee</w:t>
      </w:r>
      <w:r>
        <w:rPr>
          <w:szCs w:val="24"/>
        </w:rPr>
        <w:t xml:space="preserve"> about what proposal documents will be required.</w:t>
      </w:r>
    </w:p>
    <w:p w:rsidR="00F30E4C" w:rsidRDefault="00F30E4C" w:rsidP="00F30E4C">
      <w:pPr>
        <w:pStyle w:val="NoSpacing"/>
        <w:rPr>
          <w:szCs w:val="24"/>
        </w:rPr>
      </w:pPr>
    </w:p>
    <w:p w:rsidR="00F30E4C" w:rsidRDefault="00F30E4C" w:rsidP="00F30E4C">
      <w:pPr>
        <w:pStyle w:val="NoSpacing"/>
        <w:rPr>
          <w:szCs w:val="24"/>
        </w:rPr>
      </w:pPr>
      <w:r>
        <w:rPr>
          <w:szCs w:val="24"/>
          <w:u w:val="single"/>
        </w:rPr>
        <w:t>Step 2:</w:t>
      </w:r>
      <w:r w:rsidRPr="009336F4">
        <w:rPr>
          <w:szCs w:val="24"/>
        </w:rPr>
        <w:t xml:space="preserve"> </w:t>
      </w:r>
      <w:r>
        <w:rPr>
          <w:szCs w:val="24"/>
        </w:rPr>
        <w:t xml:space="preserve"> </w:t>
      </w:r>
      <w:r w:rsidR="00EE70E4">
        <w:rPr>
          <w:smallCaps/>
          <w:szCs w:val="24"/>
        </w:rPr>
        <w:t>ogals</w:t>
      </w:r>
      <w:r>
        <w:rPr>
          <w:szCs w:val="24"/>
        </w:rPr>
        <w:t xml:space="preserve"> advises the </w:t>
      </w:r>
      <w:r w:rsidRPr="0027351F">
        <w:rPr>
          <w:smallCaps/>
          <w:szCs w:val="24"/>
        </w:rPr>
        <w:t>grantee</w:t>
      </w:r>
      <w:r>
        <w:rPr>
          <w:szCs w:val="24"/>
        </w:rPr>
        <w:t xml:space="preserve"> about what type of change proposal is applicable.  </w:t>
      </w:r>
    </w:p>
    <w:p w:rsidR="00F30E4C" w:rsidRDefault="00F30E4C" w:rsidP="00F30E4C">
      <w:pPr>
        <w:pStyle w:val="NoSpacing"/>
        <w:rPr>
          <w:szCs w:val="24"/>
        </w:rPr>
      </w:pPr>
    </w:p>
    <w:p w:rsidR="00F30E4C" w:rsidRDefault="00F30E4C" w:rsidP="00F30E4C">
      <w:pPr>
        <w:pStyle w:val="NoSpacing"/>
        <w:rPr>
          <w:szCs w:val="24"/>
        </w:rPr>
      </w:pPr>
      <w:r>
        <w:rPr>
          <w:szCs w:val="24"/>
          <w:u w:val="single"/>
        </w:rPr>
        <w:t>Step 3:</w:t>
      </w:r>
      <w:r w:rsidRPr="009336F4">
        <w:rPr>
          <w:szCs w:val="24"/>
        </w:rPr>
        <w:t xml:space="preserve">  </w:t>
      </w:r>
      <w:r>
        <w:rPr>
          <w:szCs w:val="24"/>
        </w:rPr>
        <w:t xml:space="preserve">The </w:t>
      </w:r>
      <w:r w:rsidRPr="0027351F">
        <w:rPr>
          <w:smallCaps/>
          <w:szCs w:val="24"/>
        </w:rPr>
        <w:t>grantee</w:t>
      </w:r>
      <w:r>
        <w:rPr>
          <w:szCs w:val="24"/>
        </w:rPr>
        <w:t xml:space="preserve"> sends </w:t>
      </w:r>
      <w:r w:rsidR="00EE70E4">
        <w:rPr>
          <w:smallCaps/>
          <w:szCs w:val="24"/>
        </w:rPr>
        <w:t>ogals</w:t>
      </w:r>
      <w:r>
        <w:rPr>
          <w:szCs w:val="24"/>
        </w:rPr>
        <w:t xml:space="preserve"> the applicable proposal documents listed under step 3 below.  </w:t>
      </w:r>
      <w:r w:rsidR="00EE70E4">
        <w:rPr>
          <w:smallCaps/>
          <w:szCs w:val="24"/>
        </w:rPr>
        <w:t>ogals</w:t>
      </w:r>
      <w:r>
        <w:rPr>
          <w:szCs w:val="24"/>
        </w:rPr>
        <w:t xml:space="preserve"> works with the </w:t>
      </w:r>
      <w:r w:rsidRPr="0027351F">
        <w:rPr>
          <w:smallCaps/>
          <w:szCs w:val="24"/>
        </w:rPr>
        <w:t>grantee</w:t>
      </w:r>
      <w:r>
        <w:rPr>
          <w:szCs w:val="24"/>
        </w:rPr>
        <w:t xml:space="preserve"> and </w:t>
      </w:r>
      <w:r w:rsidR="00FA3B05">
        <w:rPr>
          <w:smallCaps/>
          <w:szCs w:val="24"/>
        </w:rPr>
        <w:t>nps</w:t>
      </w:r>
      <w:r>
        <w:rPr>
          <w:szCs w:val="24"/>
        </w:rPr>
        <w:t xml:space="preserve"> to finalize the proposal.  </w:t>
      </w:r>
    </w:p>
    <w:p w:rsidR="00F30E4C" w:rsidRDefault="00F30E4C" w:rsidP="00F30E4C">
      <w:pPr>
        <w:pStyle w:val="NoSpacing"/>
        <w:rPr>
          <w:szCs w:val="24"/>
        </w:rPr>
      </w:pPr>
    </w:p>
    <w:p w:rsidR="00F30E4C" w:rsidRDefault="00F30E4C" w:rsidP="00F30E4C">
      <w:pPr>
        <w:pStyle w:val="NoSpacing"/>
        <w:rPr>
          <w:szCs w:val="24"/>
        </w:rPr>
      </w:pPr>
      <w:r>
        <w:rPr>
          <w:b/>
          <w:szCs w:val="24"/>
        </w:rPr>
        <w:t>Step 1:  Preliminary Information</w:t>
      </w:r>
      <w:r w:rsidR="00CA2CA7">
        <w:rPr>
          <w:b/>
          <w:szCs w:val="24"/>
        </w:rPr>
        <w:t xml:space="preserve"> for All Proposals</w:t>
      </w:r>
    </w:p>
    <w:p w:rsidR="00F30E4C" w:rsidRDefault="00F30E4C" w:rsidP="00F30E4C">
      <w:pPr>
        <w:pStyle w:val="NoSpacing"/>
        <w:rPr>
          <w:szCs w:val="24"/>
        </w:rPr>
      </w:pPr>
    </w:p>
    <w:p w:rsidR="00F30E4C" w:rsidRDefault="00F30E4C" w:rsidP="00F30E4C">
      <w:pPr>
        <w:pStyle w:val="NoSpacing"/>
        <w:rPr>
          <w:szCs w:val="24"/>
        </w:rPr>
      </w:pPr>
      <w:r>
        <w:rPr>
          <w:szCs w:val="24"/>
        </w:rPr>
        <w:t xml:space="preserve">The </w:t>
      </w:r>
      <w:r w:rsidRPr="0027351F">
        <w:rPr>
          <w:smallCaps/>
          <w:szCs w:val="24"/>
        </w:rPr>
        <w:t>grantee</w:t>
      </w:r>
      <w:r>
        <w:rPr>
          <w:szCs w:val="24"/>
        </w:rPr>
        <w:t xml:space="preserve"> must send the following preliminary information in the order presented below to their </w:t>
      </w:r>
      <w:r w:rsidR="00EE70E4">
        <w:rPr>
          <w:smallCaps/>
          <w:szCs w:val="24"/>
        </w:rPr>
        <w:t>ogals</w:t>
      </w:r>
      <w:r>
        <w:rPr>
          <w:szCs w:val="24"/>
        </w:rPr>
        <w:t xml:space="preserve"> </w:t>
      </w:r>
      <w:r w:rsidRPr="0027351F">
        <w:rPr>
          <w:smallCaps/>
          <w:szCs w:val="24"/>
        </w:rPr>
        <w:t>project officer</w:t>
      </w:r>
      <w:r>
        <w:rPr>
          <w:szCs w:val="24"/>
        </w:rPr>
        <w:t>:</w:t>
      </w:r>
    </w:p>
    <w:p w:rsidR="00F30E4C" w:rsidRDefault="00F30E4C" w:rsidP="00F30E4C">
      <w:pPr>
        <w:pStyle w:val="NoSpacing"/>
        <w:rPr>
          <w:szCs w:val="24"/>
        </w:rPr>
      </w:pPr>
    </w:p>
    <w:p w:rsidR="00F30E4C" w:rsidRDefault="00F30E4C" w:rsidP="00125831">
      <w:pPr>
        <w:pStyle w:val="NoSpacing"/>
        <w:numPr>
          <w:ilvl w:val="0"/>
          <w:numId w:val="15"/>
        </w:numPr>
        <w:spacing w:after="120"/>
        <w:ind w:left="360"/>
        <w:rPr>
          <w:szCs w:val="24"/>
        </w:rPr>
      </w:pPr>
      <w:r>
        <w:rPr>
          <w:szCs w:val="24"/>
        </w:rPr>
        <w:t xml:space="preserve">Letter signed by the </w:t>
      </w:r>
      <w:r w:rsidRPr="00B460BA">
        <w:rPr>
          <w:smallCaps/>
          <w:szCs w:val="24"/>
        </w:rPr>
        <w:t>grantee’s authorized representative</w:t>
      </w:r>
      <w:r>
        <w:rPr>
          <w:szCs w:val="24"/>
        </w:rPr>
        <w:t xml:space="preserve"> that answers the following questions:</w:t>
      </w:r>
    </w:p>
    <w:p w:rsidR="00F30E4C" w:rsidRDefault="00F30E4C" w:rsidP="00125831">
      <w:pPr>
        <w:pStyle w:val="NoSpacing"/>
        <w:numPr>
          <w:ilvl w:val="0"/>
          <w:numId w:val="16"/>
        </w:numPr>
        <w:spacing w:after="120"/>
        <w:ind w:left="720"/>
        <w:rPr>
          <w:szCs w:val="24"/>
        </w:rPr>
      </w:pPr>
      <w:r>
        <w:rPr>
          <w:szCs w:val="24"/>
        </w:rPr>
        <w:t>What is the scope of the proposed change, and what is the park’s name and address?</w:t>
      </w:r>
    </w:p>
    <w:p w:rsidR="00F30E4C" w:rsidRDefault="00F30E4C" w:rsidP="00125831">
      <w:pPr>
        <w:pStyle w:val="NoSpacing"/>
        <w:numPr>
          <w:ilvl w:val="0"/>
          <w:numId w:val="16"/>
        </w:numPr>
        <w:spacing w:after="120"/>
        <w:ind w:left="720"/>
        <w:rPr>
          <w:szCs w:val="24"/>
        </w:rPr>
      </w:pPr>
      <w:r>
        <w:rPr>
          <w:szCs w:val="24"/>
        </w:rPr>
        <w:t xml:space="preserve">What type of proposal (described in previous section above) does the </w:t>
      </w:r>
      <w:r w:rsidRPr="00B460BA">
        <w:rPr>
          <w:smallCaps/>
          <w:szCs w:val="24"/>
        </w:rPr>
        <w:t>grantee</w:t>
      </w:r>
      <w:r>
        <w:rPr>
          <w:szCs w:val="24"/>
        </w:rPr>
        <w:t xml:space="preserve"> believe is applicable, and why?</w:t>
      </w:r>
    </w:p>
    <w:p w:rsidR="00F30E4C" w:rsidRDefault="00F30E4C" w:rsidP="00125831">
      <w:pPr>
        <w:pStyle w:val="NoSpacing"/>
        <w:numPr>
          <w:ilvl w:val="0"/>
          <w:numId w:val="16"/>
        </w:numPr>
        <w:spacing w:after="120"/>
        <w:ind w:left="720"/>
        <w:rPr>
          <w:szCs w:val="24"/>
        </w:rPr>
      </w:pPr>
      <w:r>
        <w:rPr>
          <w:szCs w:val="24"/>
        </w:rPr>
        <w:t xml:space="preserve">Why is this proposed change needed?  Is this proposed change driven by the </w:t>
      </w:r>
      <w:r w:rsidRPr="0027351F">
        <w:rPr>
          <w:smallCaps/>
          <w:szCs w:val="24"/>
        </w:rPr>
        <w:t>grantee</w:t>
      </w:r>
      <w:r>
        <w:rPr>
          <w:szCs w:val="24"/>
        </w:rPr>
        <w:t xml:space="preserve"> and/or public to improve or increase the park’s public outdoor recreation use capacity, or drive by non-park reasons that are contrary to the primary purpose of improving the park for the public’s recreation experience?</w:t>
      </w:r>
    </w:p>
    <w:p w:rsidR="00F30E4C" w:rsidRDefault="00F30E4C" w:rsidP="00125831">
      <w:pPr>
        <w:pStyle w:val="NoSpacing"/>
        <w:numPr>
          <w:ilvl w:val="0"/>
          <w:numId w:val="16"/>
        </w:numPr>
        <w:spacing w:after="120"/>
        <w:ind w:left="720"/>
        <w:rPr>
          <w:szCs w:val="24"/>
        </w:rPr>
      </w:pPr>
      <w:r>
        <w:rPr>
          <w:szCs w:val="24"/>
        </w:rPr>
        <w:t xml:space="preserve">How will the proposed change affect the public’s park experience, public outdoor recreation, and </w:t>
      </w:r>
      <w:r w:rsidRPr="0027351F">
        <w:rPr>
          <w:smallCaps/>
          <w:szCs w:val="24"/>
        </w:rPr>
        <w:t>viewshed</w:t>
      </w:r>
      <w:r>
        <w:rPr>
          <w:szCs w:val="24"/>
        </w:rPr>
        <w:t>?</w:t>
      </w:r>
    </w:p>
    <w:p w:rsidR="00F30E4C" w:rsidRDefault="00F30E4C" w:rsidP="00125831">
      <w:pPr>
        <w:pStyle w:val="NoSpacing"/>
        <w:numPr>
          <w:ilvl w:val="0"/>
          <w:numId w:val="16"/>
        </w:numPr>
        <w:spacing w:after="120"/>
        <w:ind w:left="720"/>
        <w:rPr>
          <w:szCs w:val="24"/>
        </w:rPr>
      </w:pPr>
      <w:r>
        <w:rPr>
          <w:szCs w:val="24"/>
        </w:rPr>
        <w:t xml:space="preserve">Describe the public input process, if applicable, including a summary of any local community controversy or opposition (provide reasons for the controversy or opposition and list organizations in opposition to the proposal).  If there is controversy or apposition, explain why the proposed change cannot be located somewhere else.  </w:t>
      </w:r>
    </w:p>
    <w:p w:rsidR="00F30E4C" w:rsidRDefault="00F30E4C" w:rsidP="00125831">
      <w:pPr>
        <w:pStyle w:val="NoSpacing"/>
        <w:numPr>
          <w:ilvl w:val="0"/>
          <w:numId w:val="16"/>
        </w:numPr>
        <w:spacing w:after="120"/>
        <w:ind w:left="720"/>
        <w:rPr>
          <w:szCs w:val="24"/>
        </w:rPr>
      </w:pPr>
      <w:r>
        <w:rPr>
          <w:szCs w:val="24"/>
        </w:rPr>
        <w:t xml:space="preserve">What are the key milestones and amount of months/years needed to complete the change?  Are there time-sensitive issues </w:t>
      </w:r>
      <w:r w:rsidR="00EE70E4">
        <w:rPr>
          <w:smallCaps/>
          <w:szCs w:val="24"/>
        </w:rPr>
        <w:t>ogals</w:t>
      </w:r>
      <w:r>
        <w:rPr>
          <w:szCs w:val="24"/>
        </w:rPr>
        <w:t xml:space="preserve"> and </w:t>
      </w:r>
      <w:r w:rsidR="00FA3B05">
        <w:rPr>
          <w:smallCaps/>
          <w:szCs w:val="24"/>
        </w:rPr>
        <w:t>nps</w:t>
      </w:r>
      <w:r>
        <w:rPr>
          <w:szCs w:val="24"/>
        </w:rPr>
        <w:t xml:space="preserve"> should be aware of?</w:t>
      </w:r>
    </w:p>
    <w:p w:rsidR="00F30E4C" w:rsidRDefault="00F30E4C" w:rsidP="00125831">
      <w:pPr>
        <w:pStyle w:val="NoSpacing"/>
        <w:numPr>
          <w:ilvl w:val="0"/>
          <w:numId w:val="16"/>
        </w:numPr>
        <w:spacing w:after="120"/>
        <w:ind w:left="720"/>
        <w:rPr>
          <w:szCs w:val="24"/>
        </w:rPr>
      </w:pPr>
      <w:r>
        <w:rPr>
          <w:szCs w:val="24"/>
        </w:rPr>
        <w:t>Provide any other additional information in the letter.</w:t>
      </w:r>
    </w:p>
    <w:p w:rsidR="00F30E4C" w:rsidRDefault="00F30E4C" w:rsidP="00400E38">
      <w:pPr>
        <w:pStyle w:val="NoSpacing"/>
        <w:spacing w:after="120"/>
        <w:rPr>
          <w:szCs w:val="24"/>
        </w:rPr>
      </w:pPr>
    </w:p>
    <w:p w:rsidR="00487580" w:rsidRDefault="00F30E4C" w:rsidP="00C4437A">
      <w:pPr>
        <w:pStyle w:val="NoSpacing"/>
        <w:spacing w:after="120"/>
        <w:ind w:left="360"/>
        <w:rPr>
          <w:szCs w:val="24"/>
        </w:rPr>
      </w:pPr>
      <w:r>
        <w:rPr>
          <w:szCs w:val="24"/>
        </w:rPr>
        <w:t xml:space="preserve">Explain/depict how the change relates to the 6(f)(3) </w:t>
      </w:r>
      <w:r w:rsidRPr="0027351F">
        <w:rPr>
          <w:smallCaps/>
          <w:szCs w:val="24"/>
        </w:rPr>
        <w:t>boundary map</w:t>
      </w:r>
      <w:r>
        <w:rPr>
          <w:szCs w:val="24"/>
        </w:rPr>
        <w:t xml:space="preserve"> of record.  Include where the proposed change would take place within the 6(f)(3) </w:t>
      </w:r>
      <w:r w:rsidRPr="0027351F">
        <w:rPr>
          <w:smallCaps/>
          <w:szCs w:val="24"/>
        </w:rPr>
        <w:t>boundary map</w:t>
      </w:r>
      <w:r>
        <w:rPr>
          <w:szCs w:val="24"/>
        </w:rPr>
        <w:t xml:space="preserve"> of record and </w:t>
      </w:r>
      <w:r w:rsidR="00487580">
        <w:rPr>
          <w:szCs w:val="24"/>
        </w:rPr>
        <w:t>submit a revised draft 6(f)(3).</w:t>
      </w:r>
      <w:r w:rsidR="00487580" w:rsidRPr="00487580">
        <w:rPr>
          <w:szCs w:val="24"/>
        </w:rPr>
        <w:t xml:space="preserve"> </w:t>
      </w:r>
    </w:p>
    <w:p w:rsidR="00487580" w:rsidRPr="00487580" w:rsidRDefault="00487580" w:rsidP="00C4437A">
      <w:pPr>
        <w:pStyle w:val="NoSpacing"/>
        <w:spacing w:after="120"/>
        <w:ind w:left="360"/>
        <w:rPr>
          <w:szCs w:val="24"/>
        </w:rPr>
      </w:pPr>
      <w:r>
        <w:rPr>
          <w:szCs w:val="24"/>
        </w:rPr>
        <w:lastRenderedPageBreak/>
        <w:t>Other visual aids, such as photos with captions, or documentation that clarify the change and why the change is needed.</w:t>
      </w:r>
    </w:p>
    <w:p w:rsidR="00F30E4C" w:rsidRDefault="00F30E4C" w:rsidP="00F30E4C">
      <w:pPr>
        <w:pStyle w:val="NoSpacing"/>
        <w:numPr>
          <w:ilvl w:val="0"/>
          <w:numId w:val="15"/>
        </w:numPr>
        <w:rPr>
          <w:szCs w:val="24"/>
        </w:rPr>
      </w:pPr>
      <w:r>
        <w:rPr>
          <w:szCs w:val="24"/>
        </w:rPr>
        <w:t xml:space="preserve">Please review the 6(f)(3) boundary map instructions at </w:t>
      </w:r>
      <w:hyperlink r:id="rId17" w:history="1">
        <w:r w:rsidRPr="00897310">
          <w:rPr>
            <w:rStyle w:val="Hyperlink"/>
            <w:szCs w:val="24"/>
          </w:rPr>
          <w:t>www.parks.ca.gov/grants_lwcf</w:t>
        </w:r>
      </w:hyperlink>
      <w:r>
        <w:rPr>
          <w:szCs w:val="24"/>
        </w:rPr>
        <w:t>.</w:t>
      </w:r>
    </w:p>
    <w:p w:rsidR="00F30E4C" w:rsidRDefault="00F30E4C" w:rsidP="00F30E4C">
      <w:pPr>
        <w:pStyle w:val="NoSpacing"/>
        <w:rPr>
          <w:szCs w:val="24"/>
        </w:rPr>
      </w:pPr>
    </w:p>
    <w:p w:rsidR="00F30E4C" w:rsidRDefault="00F30E4C" w:rsidP="00F30E4C">
      <w:pPr>
        <w:pStyle w:val="NoSpacing"/>
        <w:rPr>
          <w:szCs w:val="24"/>
        </w:rPr>
      </w:pPr>
      <w:r>
        <w:rPr>
          <w:b/>
          <w:szCs w:val="24"/>
        </w:rPr>
        <w:t>Step 2:  Determine the applicable type of change</w:t>
      </w:r>
    </w:p>
    <w:p w:rsidR="00F30E4C" w:rsidRDefault="00F30E4C" w:rsidP="00F30E4C">
      <w:pPr>
        <w:pStyle w:val="NoSpacing"/>
        <w:rPr>
          <w:szCs w:val="24"/>
        </w:rPr>
      </w:pPr>
    </w:p>
    <w:p w:rsidR="00F30E4C" w:rsidRDefault="00EE70E4" w:rsidP="00F30E4C">
      <w:pPr>
        <w:pStyle w:val="NoSpacing"/>
        <w:rPr>
          <w:szCs w:val="24"/>
        </w:rPr>
      </w:pPr>
      <w:r>
        <w:rPr>
          <w:smallCaps/>
          <w:szCs w:val="24"/>
        </w:rPr>
        <w:t>ogals</w:t>
      </w:r>
      <w:r>
        <w:rPr>
          <w:szCs w:val="24"/>
        </w:rPr>
        <w:t xml:space="preserve"> </w:t>
      </w:r>
      <w:r w:rsidR="00F30E4C">
        <w:rPr>
          <w:szCs w:val="24"/>
        </w:rPr>
        <w:t xml:space="preserve">will review the </w:t>
      </w:r>
      <w:r w:rsidR="00F30E4C" w:rsidRPr="0027351F">
        <w:rPr>
          <w:smallCaps/>
          <w:szCs w:val="24"/>
        </w:rPr>
        <w:t>preliminary information</w:t>
      </w:r>
      <w:r w:rsidR="00F30E4C">
        <w:rPr>
          <w:szCs w:val="24"/>
        </w:rPr>
        <w:t xml:space="preserve"> to confirm the type of proposed change.  </w:t>
      </w:r>
      <w:r>
        <w:rPr>
          <w:smallCaps/>
          <w:szCs w:val="24"/>
        </w:rPr>
        <w:t>ogals</w:t>
      </w:r>
      <w:r w:rsidR="00F30E4C">
        <w:rPr>
          <w:szCs w:val="24"/>
        </w:rPr>
        <w:t xml:space="preserve"> will advise the </w:t>
      </w:r>
      <w:r w:rsidR="00F30E4C" w:rsidRPr="0027351F">
        <w:rPr>
          <w:smallCaps/>
          <w:szCs w:val="24"/>
        </w:rPr>
        <w:t>grantee</w:t>
      </w:r>
      <w:r w:rsidR="00F30E4C">
        <w:rPr>
          <w:szCs w:val="24"/>
        </w:rPr>
        <w:t xml:space="preserve"> about what type of change proposal is applicable</w:t>
      </w:r>
      <w:r w:rsidR="00AC5431">
        <w:rPr>
          <w:szCs w:val="24"/>
        </w:rPr>
        <w:t xml:space="preserve">, and if the “Step 3” documents requiring </w:t>
      </w:r>
      <w:r w:rsidR="00FA3B05">
        <w:rPr>
          <w:smallCaps/>
          <w:szCs w:val="24"/>
        </w:rPr>
        <w:t>nps</w:t>
      </w:r>
      <w:r w:rsidR="00AC5431">
        <w:rPr>
          <w:szCs w:val="24"/>
        </w:rPr>
        <w:t xml:space="preserve"> review are necessary</w:t>
      </w:r>
      <w:r w:rsidR="00F30E4C">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Pr>
          <w:b/>
          <w:szCs w:val="24"/>
        </w:rPr>
        <w:t>Step 3:  Proposal submittal and review</w:t>
      </w:r>
    </w:p>
    <w:p w:rsidR="00F30E4C" w:rsidRDefault="00F30E4C" w:rsidP="00F30E4C">
      <w:pPr>
        <w:pStyle w:val="NoSpacing"/>
        <w:rPr>
          <w:szCs w:val="24"/>
        </w:rPr>
      </w:pPr>
    </w:p>
    <w:p w:rsidR="00F30E4C" w:rsidRDefault="00F30E4C" w:rsidP="00F30E4C">
      <w:pPr>
        <w:pStyle w:val="NoSpacing"/>
        <w:rPr>
          <w:szCs w:val="24"/>
        </w:rPr>
      </w:pPr>
      <w:r>
        <w:rPr>
          <w:szCs w:val="24"/>
        </w:rPr>
        <w:t xml:space="preserve">The </w:t>
      </w:r>
      <w:r w:rsidRPr="0027351F">
        <w:rPr>
          <w:smallCaps/>
          <w:szCs w:val="24"/>
        </w:rPr>
        <w:t>grantee</w:t>
      </w:r>
      <w:r>
        <w:rPr>
          <w:szCs w:val="24"/>
        </w:rPr>
        <w:t xml:space="preserve"> sends </w:t>
      </w:r>
      <w:r w:rsidR="00EE70E4">
        <w:rPr>
          <w:smallCaps/>
          <w:szCs w:val="24"/>
        </w:rPr>
        <w:t>ogals</w:t>
      </w:r>
      <w:r>
        <w:rPr>
          <w:szCs w:val="24"/>
        </w:rPr>
        <w:t xml:space="preserve"> the proposed documents outlined below, based on the applicable type of change.  </w:t>
      </w:r>
      <w:r w:rsidR="00EE70E4">
        <w:rPr>
          <w:smallCaps/>
          <w:szCs w:val="24"/>
        </w:rPr>
        <w:t>ogals</w:t>
      </w:r>
      <w:r>
        <w:rPr>
          <w:szCs w:val="24"/>
        </w:rPr>
        <w:t xml:space="preserve"> will forward the documents to </w:t>
      </w:r>
      <w:r w:rsidR="00FA3B05">
        <w:rPr>
          <w:smallCaps/>
          <w:szCs w:val="24"/>
        </w:rPr>
        <w:t>nps</w:t>
      </w:r>
      <w:r>
        <w:rPr>
          <w:szCs w:val="24"/>
        </w:rPr>
        <w:t>.</w:t>
      </w:r>
    </w:p>
    <w:p w:rsidR="00F30E4C" w:rsidRDefault="00F30E4C" w:rsidP="00F30E4C">
      <w:pPr>
        <w:pStyle w:val="NoSpacing"/>
        <w:rPr>
          <w:szCs w:val="24"/>
        </w:rPr>
      </w:pPr>
    </w:p>
    <w:p w:rsidR="00F30E4C" w:rsidRDefault="00F30E4C" w:rsidP="00F30E4C">
      <w:pPr>
        <w:pStyle w:val="NoSpacing"/>
        <w:rPr>
          <w:szCs w:val="24"/>
        </w:rPr>
      </w:pPr>
      <w:r>
        <w:rPr>
          <w:szCs w:val="24"/>
          <w:u w:val="single"/>
        </w:rPr>
        <w:t>If the proposal is approved by</w:t>
      </w:r>
      <w:r>
        <w:rPr>
          <w:szCs w:val="24"/>
        </w:rPr>
        <w:t xml:space="preserve"> </w:t>
      </w:r>
      <w:r w:rsidR="00FA3B05">
        <w:rPr>
          <w:smallCaps/>
          <w:szCs w:val="24"/>
        </w:rPr>
        <w:t>nps</w:t>
      </w:r>
      <w:r>
        <w:rPr>
          <w:szCs w:val="24"/>
        </w:rPr>
        <w:t>,</w:t>
      </w:r>
      <w:r w:rsidR="00F17AB9">
        <w:rPr>
          <w:szCs w:val="24"/>
        </w:rPr>
        <w:t xml:space="preserve"> </w:t>
      </w:r>
      <w:r w:rsidR="00EE70E4">
        <w:rPr>
          <w:smallCaps/>
          <w:szCs w:val="24"/>
        </w:rPr>
        <w:t>ogals</w:t>
      </w:r>
      <w:r>
        <w:rPr>
          <w:szCs w:val="24"/>
        </w:rPr>
        <w:t xml:space="preserve"> will send documentation to the </w:t>
      </w:r>
      <w:r w:rsidRPr="0027351F">
        <w:rPr>
          <w:smallCaps/>
          <w:szCs w:val="24"/>
        </w:rPr>
        <w:t>grantee</w:t>
      </w:r>
      <w:r>
        <w:rPr>
          <w:szCs w:val="24"/>
        </w:rPr>
        <w:t xml:space="preserve"> confirming </w:t>
      </w:r>
      <w:r w:rsidR="00FA3B05">
        <w:rPr>
          <w:smallCaps/>
          <w:szCs w:val="24"/>
        </w:rPr>
        <w:t>nps</w:t>
      </w:r>
      <w:r>
        <w:rPr>
          <w:szCs w:val="24"/>
        </w:rPr>
        <w:t xml:space="preserve"> approval.  This may include a grant amendment and/or signed 6(f)(3) </w:t>
      </w:r>
      <w:r w:rsidRPr="0027351F">
        <w:rPr>
          <w:smallCaps/>
          <w:szCs w:val="24"/>
        </w:rPr>
        <w:t>boundary map</w:t>
      </w:r>
      <w:r>
        <w:rPr>
          <w:smallCaps/>
          <w:szCs w:val="24"/>
        </w:rPr>
        <w:t>(s)</w:t>
      </w:r>
      <w:r>
        <w:rPr>
          <w:szCs w:val="24"/>
        </w:rPr>
        <w:t xml:space="preserve"> to record the approved change for future reference.</w:t>
      </w:r>
    </w:p>
    <w:p w:rsidR="00F30E4C" w:rsidRDefault="00F30E4C" w:rsidP="00F30E4C">
      <w:pPr>
        <w:pStyle w:val="NoSpacing"/>
        <w:rPr>
          <w:szCs w:val="24"/>
        </w:rPr>
      </w:pPr>
    </w:p>
    <w:p w:rsidR="00F30E4C" w:rsidRDefault="00F30E4C" w:rsidP="00F30E4C">
      <w:pPr>
        <w:pStyle w:val="NoSpacing"/>
        <w:rPr>
          <w:szCs w:val="24"/>
        </w:rPr>
      </w:pPr>
      <w:r w:rsidRPr="009336F4">
        <w:rPr>
          <w:szCs w:val="24"/>
          <w:u w:val="single"/>
        </w:rPr>
        <w:t xml:space="preserve">If </w:t>
      </w:r>
      <w:r w:rsidR="00FA3B05" w:rsidRPr="009336F4">
        <w:rPr>
          <w:smallCaps/>
          <w:szCs w:val="24"/>
          <w:u w:val="single"/>
        </w:rPr>
        <w:t>nps</w:t>
      </w:r>
      <w:r>
        <w:rPr>
          <w:szCs w:val="24"/>
          <w:u w:val="single"/>
        </w:rPr>
        <w:t xml:space="preserve"> or </w:t>
      </w:r>
      <w:r w:rsidR="00EE70E4" w:rsidRPr="00EE70E4">
        <w:rPr>
          <w:smallCaps/>
          <w:szCs w:val="24"/>
          <w:u w:val="single"/>
        </w:rPr>
        <w:t>ogals</w:t>
      </w:r>
      <w:r>
        <w:rPr>
          <w:szCs w:val="24"/>
          <w:u w:val="single"/>
        </w:rPr>
        <w:t xml:space="preserve"> does not approve</w:t>
      </w:r>
      <w:r>
        <w:rPr>
          <w:szCs w:val="24"/>
        </w:rPr>
        <w:t xml:space="preserve"> the proposal, </w:t>
      </w:r>
      <w:r w:rsidR="00EE70E4">
        <w:rPr>
          <w:smallCaps/>
          <w:szCs w:val="24"/>
        </w:rPr>
        <w:t>ogals</w:t>
      </w:r>
      <w:r>
        <w:rPr>
          <w:szCs w:val="24"/>
        </w:rPr>
        <w:t xml:space="preserve"> will send a letter to the </w:t>
      </w:r>
      <w:r w:rsidRPr="0027351F">
        <w:rPr>
          <w:smallCaps/>
          <w:szCs w:val="24"/>
        </w:rPr>
        <w:t>grantee</w:t>
      </w:r>
      <w:r>
        <w:rPr>
          <w:szCs w:val="24"/>
        </w:rPr>
        <w:t xml:space="preserve"> with the reason, as well as the next steps.</w:t>
      </w:r>
    </w:p>
    <w:p w:rsidR="00F30E4C" w:rsidRDefault="00F30E4C" w:rsidP="00F30E4C">
      <w:pPr>
        <w:pStyle w:val="NoSpacing"/>
        <w:rPr>
          <w:szCs w:val="24"/>
        </w:rPr>
      </w:pPr>
    </w:p>
    <w:p w:rsidR="00F30E4C" w:rsidRPr="00637E15" w:rsidRDefault="00B01A71" w:rsidP="00637E15">
      <w:pPr>
        <w:pStyle w:val="Heading2"/>
        <w:rPr>
          <w:rFonts w:ascii="Arial" w:hAnsi="Arial" w:cs="Arial"/>
          <w:color w:val="auto"/>
          <w:sz w:val="24"/>
          <w:szCs w:val="24"/>
        </w:rPr>
      </w:pPr>
      <w:bookmarkStart w:id="8" w:name="_Toc468180971"/>
      <w:r>
        <w:rPr>
          <w:rFonts w:ascii="Arial" w:hAnsi="Arial" w:cs="Arial"/>
          <w:color w:val="auto"/>
          <w:sz w:val="24"/>
          <w:szCs w:val="24"/>
        </w:rPr>
        <w:t>Conversion Proposal</w:t>
      </w:r>
      <w:bookmarkEnd w:id="8"/>
    </w:p>
    <w:p w:rsidR="00F30E4C" w:rsidRDefault="00F30E4C" w:rsidP="00F30E4C">
      <w:pPr>
        <w:pStyle w:val="NoSpacing"/>
        <w:rPr>
          <w:szCs w:val="24"/>
        </w:rPr>
      </w:pPr>
    </w:p>
    <w:p w:rsidR="00F30E4C" w:rsidRDefault="00F30E4C" w:rsidP="00F17AB9">
      <w:pPr>
        <w:pStyle w:val="NoSpacing"/>
        <w:spacing w:after="120"/>
        <w:rPr>
          <w:szCs w:val="24"/>
        </w:rPr>
      </w:pPr>
      <w:r>
        <w:rPr>
          <w:szCs w:val="24"/>
        </w:rPr>
        <w:t xml:space="preserve">For a </w:t>
      </w:r>
      <w:r w:rsidRPr="0027351F">
        <w:rPr>
          <w:smallCaps/>
          <w:szCs w:val="24"/>
        </w:rPr>
        <w:t>conversion</w:t>
      </w:r>
      <w:r>
        <w:rPr>
          <w:szCs w:val="24"/>
        </w:rPr>
        <w:t xml:space="preserve"> proposal, provide:</w:t>
      </w:r>
    </w:p>
    <w:p w:rsidR="003D7C0D" w:rsidRPr="009336F4" w:rsidRDefault="00AC5431" w:rsidP="009336F4">
      <w:pPr>
        <w:pStyle w:val="NoSpacing"/>
        <w:spacing w:after="120"/>
        <w:rPr>
          <w:szCs w:val="24"/>
          <w:u w:val="single"/>
        </w:rPr>
      </w:pPr>
      <w:r w:rsidRPr="009336F4">
        <w:rPr>
          <w:szCs w:val="24"/>
          <w:u w:val="single"/>
        </w:rPr>
        <w:t xml:space="preserve">Phase 1:  Screening </w:t>
      </w:r>
    </w:p>
    <w:p w:rsidR="003D7C0D" w:rsidRDefault="003D7C0D" w:rsidP="003D7C0D">
      <w:pPr>
        <w:pStyle w:val="NoSpacing"/>
        <w:numPr>
          <w:ilvl w:val="0"/>
          <w:numId w:val="17"/>
        </w:numPr>
        <w:rPr>
          <w:szCs w:val="24"/>
        </w:rPr>
      </w:pPr>
      <w:r>
        <w:rPr>
          <w:szCs w:val="24"/>
        </w:rPr>
        <w:t>Cover letter answering the following questions about the proposed replacement property:</w:t>
      </w:r>
    </w:p>
    <w:p w:rsidR="00C60ECE" w:rsidRDefault="00C60ECE" w:rsidP="00C60ECE">
      <w:pPr>
        <w:pStyle w:val="NoSpacing"/>
        <w:ind w:left="720"/>
        <w:rPr>
          <w:szCs w:val="24"/>
        </w:rPr>
      </w:pPr>
    </w:p>
    <w:p w:rsidR="003D7C0D" w:rsidRDefault="003D7C0D" w:rsidP="00400E38">
      <w:pPr>
        <w:pStyle w:val="NoSpacing"/>
        <w:numPr>
          <w:ilvl w:val="0"/>
          <w:numId w:val="34"/>
        </w:numPr>
        <w:spacing w:after="120"/>
        <w:rPr>
          <w:szCs w:val="24"/>
        </w:rPr>
      </w:pPr>
      <w:r>
        <w:rPr>
          <w:szCs w:val="24"/>
        </w:rPr>
        <w:t>What is the proposed replacement property’s address?</w:t>
      </w:r>
    </w:p>
    <w:p w:rsidR="003D7C0D" w:rsidRDefault="003D7C0D" w:rsidP="00400E38">
      <w:pPr>
        <w:pStyle w:val="NoSpacing"/>
        <w:numPr>
          <w:ilvl w:val="0"/>
          <w:numId w:val="34"/>
        </w:numPr>
        <w:spacing w:after="120"/>
        <w:rPr>
          <w:szCs w:val="24"/>
        </w:rPr>
      </w:pPr>
      <w:r>
        <w:rPr>
          <w:szCs w:val="24"/>
        </w:rPr>
        <w:t>How far is it (miles, driving distance, and</w:t>
      </w:r>
      <w:r w:rsidR="006A68C9">
        <w:rPr>
          <w:szCs w:val="24"/>
        </w:rPr>
        <w:t xml:space="preserve"> walking distance) from the orig</w:t>
      </w:r>
      <w:r>
        <w:rPr>
          <w:szCs w:val="24"/>
        </w:rPr>
        <w:t xml:space="preserve">inal </w:t>
      </w:r>
      <w:r w:rsidRPr="003D7C0D">
        <w:rPr>
          <w:smallCaps/>
          <w:szCs w:val="24"/>
        </w:rPr>
        <w:t>conversion</w:t>
      </w:r>
      <w:r>
        <w:rPr>
          <w:szCs w:val="24"/>
        </w:rPr>
        <w:t xml:space="preserve"> site and why is it an ideal location?</w:t>
      </w:r>
    </w:p>
    <w:p w:rsidR="00F30E4C" w:rsidRDefault="00F30E4C" w:rsidP="00F17AB9">
      <w:pPr>
        <w:pStyle w:val="NoSpacing"/>
        <w:numPr>
          <w:ilvl w:val="1"/>
          <w:numId w:val="14"/>
        </w:numPr>
        <w:spacing w:after="120"/>
        <w:rPr>
          <w:szCs w:val="24"/>
        </w:rPr>
      </w:pPr>
      <w:r>
        <w:rPr>
          <w:szCs w:val="24"/>
        </w:rPr>
        <w:t xml:space="preserve">Replacement land is not required to be contiguous to the original </w:t>
      </w:r>
      <w:r w:rsidRPr="00DC2AE6">
        <w:rPr>
          <w:smallCaps/>
          <w:szCs w:val="24"/>
        </w:rPr>
        <w:t>conversion</w:t>
      </w:r>
      <w:r>
        <w:rPr>
          <w:szCs w:val="24"/>
        </w:rPr>
        <w:t xml:space="preserve"> site.  However, distance from the original site and proposed replacement land, and whether it is located to primarily serve the same or a different community, may be considered as a factor.</w:t>
      </w:r>
    </w:p>
    <w:p w:rsidR="003D7C0D" w:rsidRDefault="003D7C0D" w:rsidP="00400E38">
      <w:pPr>
        <w:pStyle w:val="NoSpacing"/>
        <w:numPr>
          <w:ilvl w:val="0"/>
          <w:numId w:val="34"/>
        </w:numPr>
        <w:spacing w:after="120"/>
        <w:rPr>
          <w:szCs w:val="24"/>
        </w:rPr>
      </w:pPr>
      <w:r>
        <w:rPr>
          <w:szCs w:val="24"/>
        </w:rPr>
        <w:t>Who/what agency is the current land owner, and what is the current use/dedication of the land?</w:t>
      </w:r>
    </w:p>
    <w:p w:rsidR="00F30E4C" w:rsidRPr="00D30538" w:rsidRDefault="00F30E4C" w:rsidP="00C4437A">
      <w:pPr>
        <w:pStyle w:val="NoSpacing"/>
        <w:numPr>
          <w:ilvl w:val="1"/>
          <w:numId w:val="14"/>
        </w:numPr>
        <w:spacing w:after="120"/>
        <w:rPr>
          <w:szCs w:val="24"/>
        </w:rPr>
      </w:pPr>
      <w:r w:rsidRPr="00D30538">
        <w:rPr>
          <w:szCs w:val="24"/>
        </w:rPr>
        <w:t>The replacement property cannot be currently owned by a public agency as dedicated open space or park land.</w:t>
      </w:r>
      <w:r w:rsidR="00AC5431" w:rsidRPr="00D30538">
        <w:rPr>
          <w:szCs w:val="24"/>
        </w:rPr>
        <w:t xml:space="preserve">  </w:t>
      </w:r>
      <w:r w:rsidR="00D30538" w:rsidRPr="00D30538">
        <w:rPr>
          <w:szCs w:val="24"/>
        </w:rPr>
        <w:t xml:space="preserve">If the replacement property is owned </w:t>
      </w:r>
      <w:r w:rsidR="00AC5431" w:rsidRPr="00D30538">
        <w:rPr>
          <w:szCs w:val="24"/>
        </w:rPr>
        <w:t>by a publ</w:t>
      </w:r>
      <w:r w:rsidR="00D30538" w:rsidRPr="00D30538">
        <w:rPr>
          <w:szCs w:val="24"/>
        </w:rPr>
        <w:t xml:space="preserve">ic agency, </w:t>
      </w:r>
      <w:r w:rsidR="00D30538">
        <w:rPr>
          <w:szCs w:val="24"/>
        </w:rPr>
        <w:t>explain why conditions 1-2</w:t>
      </w:r>
      <w:r w:rsidR="00D30538" w:rsidRPr="00D30538">
        <w:rPr>
          <w:szCs w:val="24"/>
        </w:rPr>
        <w:t xml:space="preserve"> </w:t>
      </w:r>
      <w:r w:rsidR="00D30538">
        <w:rPr>
          <w:szCs w:val="24"/>
        </w:rPr>
        <w:t>below</w:t>
      </w:r>
      <w:r w:rsidR="00D30538" w:rsidRPr="00D30538">
        <w:rPr>
          <w:szCs w:val="24"/>
        </w:rPr>
        <w:t xml:space="preserve"> are met:</w:t>
      </w:r>
    </w:p>
    <w:p w:rsidR="00FF6864" w:rsidRPr="00D30538" w:rsidRDefault="00FF6864" w:rsidP="00400E38">
      <w:pPr>
        <w:autoSpaceDE w:val="0"/>
        <w:autoSpaceDN w:val="0"/>
        <w:adjustRightInd w:val="0"/>
        <w:spacing w:after="120" w:line="240" w:lineRule="auto"/>
        <w:ind w:left="1987" w:hanging="360"/>
        <w:rPr>
          <w:rFonts w:ascii="Arial" w:hAnsi="Arial" w:cs="Arial"/>
          <w:sz w:val="24"/>
          <w:szCs w:val="24"/>
        </w:rPr>
      </w:pPr>
      <w:r w:rsidRPr="00D30538">
        <w:rPr>
          <w:rFonts w:ascii="Arial" w:hAnsi="Arial" w:cs="Arial"/>
          <w:sz w:val="24"/>
          <w:szCs w:val="24"/>
        </w:rPr>
        <w:t xml:space="preserve">(1) The replacement land was not originally acquired by the </w:t>
      </w:r>
      <w:r w:rsidR="00D30538" w:rsidRPr="00D30538">
        <w:rPr>
          <w:rFonts w:ascii="Arial" w:hAnsi="Arial" w:cs="Arial"/>
          <w:smallCaps/>
          <w:sz w:val="24"/>
          <w:szCs w:val="24"/>
        </w:rPr>
        <w:t>grantee</w:t>
      </w:r>
      <w:r w:rsidRPr="00D30538">
        <w:rPr>
          <w:rFonts w:ascii="Arial" w:hAnsi="Arial" w:cs="Arial"/>
          <w:sz w:val="24"/>
          <w:szCs w:val="24"/>
        </w:rPr>
        <w:t xml:space="preserve"> or selling agency</w:t>
      </w:r>
      <w:r w:rsidR="00E13D06" w:rsidRPr="00D30538">
        <w:rPr>
          <w:rFonts w:ascii="Arial" w:hAnsi="Arial" w:cs="Arial"/>
          <w:sz w:val="24"/>
          <w:szCs w:val="24"/>
        </w:rPr>
        <w:t xml:space="preserve"> </w:t>
      </w:r>
      <w:r w:rsidRPr="00D30538">
        <w:rPr>
          <w:rFonts w:ascii="Arial" w:hAnsi="Arial" w:cs="Arial"/>
          <w:sz w:val="24"/>
          <w:szCs w:val="24"/>
        </w:rPr>
        <w:t>for recreation.</w:t>
      </w:r>
    </w:p>
    <w:p w:rsidR="003D7C0D" w:rsidRPr="00D30538" w:rsidRDefault="00FF6864" w:rsidP="00400E38">
      <w:pPr>
        <w:autoSpaceDE w:val="0"/>
        <w:autoSpaceDN w:val="0"/>
        <w:adjustRightInd w:val="0"/>
        <w:spacing w:after="120" w:line="240" w:lineRule="auto"/>
        <w:ind w:left="1987" w:hanging="360"/>
        <w:rPr>
          <w:rFonts w:ascii="Arial" w:hAnsi="Arial" w:cs="Arial"/>
          <w:sz w:val="24"/>
          <w:szCs w:val="24"/>
        </w:rPr>
      </w:pPr>
      <w:r w:rsidRPr="00D30538">
        <w:rPr>
          <w:rFonts w:ascii="Arial" w:hAnsi="Arial" w:cs="Arial"/>
          <w:sz w:val="24"/>
          <w:szCs w:val="24"/>
        </w:rPr>
        <w:lastRenderedPageBreak/>
        <w:t>(2) The replacement land has not been previously dedicated or managed for</w:t>
      </w:r>
      <w:r w:rsidR="00E13D06" w:rsidRPr="00D30538">
        <w:rPr>
          <w:rFonts w:ascii="Arial" w:hAnsi="Arial" w:cs="Arial"/>
          <w:sz w:val="24"/>
          <w:szCs w:val="24"/>
        </w:rPr>
        <w:t xml:space="preserve"> </w:t>
      </w:r>
      <w:r w:rsidRPr="00D30538">
        <w:rPr>
          <w:rFonts w:ascii="Arial" w:hAnsi="Arial" w:cs="Arial"/>
          <w:sz w:val="24"/>
          <w:szCs w:val="24"/>
        </w:rPr>
        <w:t>recreational purposes while in public ownership.</w:t>
      </w:r>
    </w:p>
    <w:p w:rsidR="003D7C0D" w:rsidRDefault="003D7C0D" w:rsidP="00400E38">
      <w:pPr>
        <w:pStyle w:val="NoSpacing"/>
        <w:numPr>
          <w:ilvl w:val="0"/>
          <w:numId w:val="34"/>
        </w:numPr>
        <w:spacing w:after="120"/>
        <w:rPr>
          <w:szCs w:val="24"/>
        </w:rPr>
      </w:pPr>
      <w:r w:rsidRPr="00C4437A">
        <w:rPr>
          <w:i/>
          <w:szCs w:val="24"/>
        </w:rPr>
        <w:t>Equal or greater value:</w:t>
      </w:r>
      <w:r>
        <w:rPr>
          <w:szCs w:val="24"/>
        </w:rPr>
        <w:t xml:space="preserve">  What is the </w:t>
      </w:r>
      <w:r w:rsidR="00AC5431">
        <w:rPr>
          <w:szCs w:val="24"/>
        </w:rPr>
        <w:t xml:space="preserve">estimated </w:t>
      </w:r>
      <w:r>
        <w:rPr>
          <w:szCs w:val="24"/>
        </w:rPr>
        <w:t xml:space="preserve">appraised value comparison of the original </w:t>
      </w:r>
      <w:r w:rsidRPr="003D7C0D">
        <w:rPr>
          <w:smallCaps/>
          <w:szCs w:val="24"/>
        </w:rPr>
        <w:t>conversion</w:t>
      </w:r>
      <w:r>
        <w:rPr>
          <w:szCs w:val="24"/>
        </w:rPr>
        <w:t xml:space="preserve"> site and proposed replacement property?</w:t>
      </w:r>
    </w:p>
    <w:p w:rsidR="00F30E4C" w:rsidRPr="00D30538" w:rsidRDefault="003D7C0D" w:rsidP="00400E38">
      <w:pPr>
        <w:pStyle w:val="NoSpacing"/>
        <w:numPr>
          <w:ilvl w:val="0"/>
          <w:numId w:val="34"/>
        </w:numPr>
        <w:spacing w:after="120"/>
        <w:rPr>
          <w:szCs w:val="24"/>
        </w:rPr>
      </w:pPr>
      <w:r w:rsidRPr="00C4437A">
        <w:rPr>
          <w:i/>
          <w:szCs w:val="24"/>
        </w:rPr>
        <w:t>Equal utility:</w:t>
      </w:r>
      <w:r>
        <w:rPr>
          <w:szCs w:val="24"/>
        </w:rPr>
        <w:t xml:space="preserve">  What is the proposed public recreation use of the replacement property, and why will it provide for “equal utility” compared to the public use of the original </w:t>
      </w:r>
      <w:r w:rsidRPr="003D7C0D">
        <w:rPr>
          <w:smallCaps/>
          <w:szCs w:val="24"/>
        </w:rPr>
        <w:t>conversion</w:t>
      </w:r>
      <w:r>
        <w:rPr>
          <w:szCs w:val="24"/>
        </w:rPr>
        <w:t xml:space="preserve"> site?  </w:t>
      </w:r>
    </w:p>
    <w:p w:rsidR="00D30538" w:rsidRDefault="00D30538" w:rsidP="00D30538">
      <w:pPr>
        <w:pStyle w:val="NoSpacing"/>
        <w:ind w:left="1080"/>
        <w:rPr>
          <w:szCs w:val="24"/>
        </w:rPr>
      </w:pPr>
    </w:p>
    <w:p w:rsidR="00F30E4C" w:rsidRDefault="00F30E4C" w:rsidP="00F30E4C">
      <w:pPr>
        <w:pStyle w:val="NoSpacing"/>
        <w:numPr>
          <w:ilvl w:val="0"/>
          <w:numId w:val="17"/>
        </w:numPr>
        <w:rPr>
          <w:szCs w:val="24"/>
        </w:rPr>
      </w:pPr>
      <w:r>
        <w:rPr>
          <w:b/>
          <w:szCs w:val="24"/>
        </w:rPr>
        <w:t xml:space="preserve">Revised draft 6(f)(3) </w:t>
      </w:r>
      <w:r w:rsidRPr="00DC2AE6">
        <w:rPr>
          <w:b/>
          <w:smallCaps/>
          <w:szCs w:val="24"/>
        </w:rPr>
        <w:t>boundary map(s)</w:t>
      </w:r>
      <w:r>
        <w:rPr>
          <w:szCs w:val="24"/>
        </w:rPr>
        <w:t xml:space="preserve"> of the site currently under 6(f)(3) protection, and a draft </w:t>
      </w:r>
      <w:r w:rsidRPr="00DC2AE6">
        <w:rPr>
          <w:smallCaps/>
          <w:szCs w:val="24"/>
        </w:rPr>
        <w:t>boundary map</w:t>
      </w:r>
      <w:r>
        <w:rPr>
          <w:szCs w:val="24"/>
        </w:rPr>
        <w:t xml:space="preserve"> of the proposed replacement land. </w:t>
      </w:r>
    </w:p>
    <w:p w:rsidR="00C60ECE" w:rsidRDefault="00C60ECE" w:rsidP="00AC5431">
      <w:pPr>
        <w:pStyle w:val="NoSpacing"/>
        <w:ind w:left="720"/>
        <w:rPr>
          <w:szCs w:val="24"/>
        </w:rPr>
      </w:pPr>
    </w:p>
    <w:p w:rsidR="00C60ECE" w:rsidRDefault="00F30E4C" w:rsidP="00400E38">
      <w:pPr>
        <w:pStyle w:val="NoSpacing"/>
        <w:numPr>
          <w:ilvl w:val="0"/>
          <w:numId w:val="45"/>
        </w:numPr>
        <w:spacing w:after="120"/>
        <w:rPr>
          <w:szCs w:val="24"/>
        </w:rPr>
      </w:pPr>
      <w:r>
        <w:rPr>
          <w:szCs w:val="24"/>
        </w:rPr>
        <w:t xml:space="preserve">For the park currently under 6(f)(3) protection, the revised 6(f)(3) </w:t>
      </w:r>
      <w:r w:rsidRPr="00DC2AE6">
        <w:rPr>
          <w:smallCaps/>
          <w:szCs w:val="24"/>
        </w:rPr>
        <w:t>boundary map</w:t>
      </w:r>
      <w:r>
        <w:rPr>
          <w:szCs w:val="24"/>
        </w:rPr>
        <w:t xml:space="preserve"> will depict the proposed change after the </w:t>
      </w:r>
      <w:r w:rsidRPr="00DC2AE6">
        <w:rPr>
          <w:smallCaps/>
          <w:szCs w:val="24"/>
        </w:rPr>
        <w:t>conversion</w:t>
      </w:r>
      <w:r>
        <w:rPr>
          <w:szCs w:val="24"/>
        </w:rPr>
        <w:t>.</w:t>
      </w:r>
    </w:p>
    <w:p w:rsidR="00F30E4C" w:rsidRPr="00C60ECE" w:rsidRDefault="00F30E4C" w:rsidP="00400E38">
      <w:pPr>
        <w:pStyle w:val="NoSpacing"/>
        <w:numPr>
          <w:ilvl w:val="0"/>
          <w:numId w:val="45"/>
        </w:numPr>
        <w:spacing w:after="120"/>
        <w:rPr>
          <w:szCs w:val="24"/>
        </w:rPr>
      </w:pPr>
      <w:r w:rsidRPr="00C60ECE">
        <w:rPr>
          <w:szCs w:val="24"/>
        </w:rPr>
        <w:t xml:space="preserve">For the replacement land, the 6(f)(3) </w:t>
      </w:r>
      <w:r w:rsidRPr="00C60ECE">
        <w:rPr>
          <w:smallCaps/>
          <w:szCs w:val="24"/>
        </w:rPr>
        <w:t>boundary map</w:t>
      </w:r>
      <w:r w:rsidRPr="00C60ECE">
        <w:rPr>
          <w:szCs w:val="24"/>
        </w:rPr>
        <w:t xml:space="preserve"> will show the total proposed area that will be placed under 6(f)(3) protection.</w:t>
      </w:r>
    </w:p>
    <w:p w:rsidR="00F30E4C" w:rsidRDefault="00F30E4C" w:rsidP="00C4437A">
      <w:pPr>
        <w:pStyle w:val="NoSpacing"/>
        <w:numPr>
          <w:ilvl w:val="1"/>
          <w:numId w:val="14"/>
        </w:numPr>
        <w:spacing w:after="120"/>
        <w:rPr>
          <w:szCs w:val="24"/>
        </w:rPr>
      </w:pPr>
      <w:r>
        <w:rPr>
          <w:szCs w:val="24"/>
        </w:rPr>
        <w:t xml:space="preserve">This may include additional land beyond the proposed replacement land.  For example, the proposed replacement land is 10 acres adjacent to an existing park.  The existing park is 30 acres and not under 6(f)(3) protection.  The </w:t>
      </w:r>
      <w:r w:rsidRPr="00DC2AE6">
        <w:rPr>
          <w:smallCaps/>
          <w:szCs w:val="24"/>
        </w:rPr>
        <w:t>grantee</w:t>
      </w:r>
      <w:r>
        <w:rPr>
          <w:szCs w:val="24"/>
        </w:rPr>
        <w:t xml:space="preserve"> may propose to place all 40 acres under 6(f)(3) protection.</w:t>
      </w:r>
    </w:p>
    <w:p w:rsidR="00F30E4C" w:rsidRDefault="00F30E4C" w:rsidP="00C60ECE">
      <w:pPr>
        <w:pStyle w:val="NoSpacing"/>
        <w:numPr>
          <w:ilvl w:val="0"/>
          <w:numId w:val="45"/>
        </w:numPr>
        <w:rPr>
          <w:szCs w:val="24"/>
        </w:rPr>
      </w:pPr>
      <w:r>
        <w:rPr>
          <w:szCs w:val="24"/>
        </w:rPr>
        <w:t xml:space="preserve">Please review the 6(f)(3) </w:t>
      </w:r>
      <w:r w:rsidRPr="003F2B45">
        <w:rPr>
          <w:smallCaps/>
          <w:szCs w:val="24"/>
        </w:rPr>
        <w:t>boundary map</w:t>
      </w:r>
      <w:r>
        <w:rPr>
          <w:szCs w:val="24"/>
        </w:rPr>
        <w:t xml:space="preserve"> instructions at </w:t>
      </w:r>
      <w:hyperlink r:id="rId18" w:history="1">
        <w:r w:rsidRPr="00897310">
          <w:rPr>
            <w:rStyle w:val="Hyperlink"/>
            <w:szCs w:val="24"/>
          </w:rPr>
          <w:t>www.parks.ca.gov/grants_lwcf</w:t>
        </w:r>
      </w:hyperlink>
      <w:r>
        <w:rPr>
          <w:szCs w:val="24"/>
        </w:rPr>
        <w:t xml:space="preserve">. </w:t>
      </w:r>
    </w:p>
    <w:p w:rsidR="00F30E4C" w:rsidRDefault="00F30E4C" w:rsidP="00F30E4C">
      <w:pPr>
        <w:pStyle w:val="NoSpacing"/>
        <w:rPr>
          <w:szCs w:val="24"/>
        </w:rPr>
      </w:pPr>
    </w:p>
    <w:p w:rsidR="009336F4" w:rsidRPr="009336F4" w:rsidRDefault="00AC5431" w:rsidP="009336F4">
      <w:pPr>
        <w:pStyle w:val="NoSpacing"/>
        <w:spacing w:after="120"/>
        <w:rPr>
          <w:szCs w:val="24"/>
          <w:u w:val="single"/>
        </w:rPr>
      </w:pPr>
      <w:r w:rsidRPr="009336F4">
        <w:rPr>
          <w:szCs w:val="24"/>
          <w:u w:val="single"/>
        </w:rPr>
        <w:t>P</w:t>
      </w:r>
      <w:r w:rsidR="009336F4">
        <w:rPr>
          <w:szCs w:val="24"/>
          <w:u w:val="single"/>
        </w:rPr>
        <w:t>hase 2:  Federal Requirements</w:t>
      </w:r>
    </w:p>
    <w:p w:rsidR="00F30E4C" w:rsidRDefault="00F30E4C" w:rsidP="009336F4">
      <w:pPr>
        <w:pStyle w:val="NoSpacing"/>
        <w:ind w:left="360"/>
        <w:rPr>
          <w:szCs w:val="24"/>
        </w:rPr>
      </w:pPr>
      <w:r>
        <w:rPr>
          <w:szCs w:val="24"/>
        </w:rPr>
        <w:t xml:space="preserve">If </w:t>
      </w:r>
      <w:r w:rsidR="00EE70E4">
        <w:rPr>
          <w:smallCaps/>
          <w:szCs w:val="24"/>
        </w:rPr>
        <w:t>ogals</w:t>
      </w:r>
      <w:r>
        <w:rPr>
          <w:szCs w:val="24"/>
        </w:rPr>
        <w:t xml:space="preserve"> and </w:t>
      </w:r>
      <w:r w:rsidR="00FA3B05">
        <w:rPr>
          <w:smallCaps/>
          <w:szCs w:val="24"/>
        </w:rPr>
        <w:t>nps</w:t>
      </w:r>
      <w:r>
        <w:rPr>
          <w:szCs w:val="24"/>
        </w:rPr>
        <w:t xml:space="preserve"> agree that the proposed </w:t>
      </w:r>
      <w:r w:rsidRPr="003F2B45">
        <w:rPr>
          <w:smallCaps/>
          <w:szCs w:val="24"/>
        </w:rPr>
        <w:t>conversion</w:t>
      </w:r>
      <w:r>
        <w:rPr>
          <w:szCs w:val="24"/>
        </w:rPr>
        <w:t xml:space="preserve"> replacement property and public outdoor recreation use appear to have potential for approval, these </w:t>
      </w:r>
      <w:r w:rsidR="00AC5431">
        <w:rPr>
          <w:szCs w:val="24"/>
        </w:rPr>
        <w:t>federal requirements will become applicable</w:t>
      </w:r>
      <w:r>
        <w:rPr>
          <w:szCs w:val="24"/>
        </w:rPr>
        <w:t xml:space="preserve">:  </w:t>
      </w:r>
    </w:p>
    <w:p w:rsidR="00F30E4C" w:rsidRDefault="00F30E4C" w:rsidP="00F30E4C">
      <w:pPr>
        <w:pStyle w:val="NoSpacing"/>
        <w:rPr>
          <w:szCs w:val="24"/>
        </w:rPr>
      </w:pPr>
    </w:p>
    <w:p w:rsidR="00F30E4C" w:rsidRPr="00D30538" w:rsidRDefault="00F30E4C" w:rsidP="00F30E4C">
      <w:pPr>
        <w:pStyle w:val="NoSpacing"/>
        <w:numPr>
          <w:ilvl w:val="0"/>
          <w:numId w:val="20"/>
        </w:numPr>
        <w:rPr>
          <w:szCs w:val="24"/>
        </w:rPr>
      </w:pPr>
      <w:r w:rsidRPr="00D30538">
        <w:rPr>
          <w:b/>
          <w:szCs w:val="24"/>
        </w:rPr>
        <w:t>Appraisal</w:t>
      </w:r>
      <w:r w:rsidRPr="00D30538">
        <w:rPr>
          <w:szCs w:val="24"/>
        </w:rPr>
        <w:t xml:space="preserve"> evaluating if the replacement land is of equal or greater value.  Federal </w:t>
      </w:r>
      <w:r w:rsidRPr="00D30538">
        <w:rPr>
          <w:smallCaps/>
          <w:szCs w:val="24"/>
        </w:rPr>
        <w:t>uniform appraisals standards for federal land acquisitions (uasfla)</w:t>
      </w:r>
      <w:r w:rsidRPr="00D30538">
        <w:rPr>
          <w:szCs w:val="24"/>
        </w:rPr>
        <w:t xml:space="preserve">, also known as the “Yellow Book” standards, must be used for the appraisal.  In addition, provide a brief letter from a third party independent appraiser certifying that </w:t>
      </w:r>
      <w:r w:rsidRPr="00D30538">
        <w:rPr>
          <w:smallCaps/>
          <w:szCs w:val="24"/>
        </w:rPr>
        <w:t>uasfla</w:t>
      </w:r>
      <w:r w:rsidRPr="00D30538">
        <w:rPr>
          <w:szCs w:val="24"/>
        </w:rPr>
        <w:t xml:space="preserve"> standards have been met in the original appraisal.  </w:t>
      </w:r>
      <w:r w:rsidR="00AC5431" w:rsidRPr="00D30538">
        <w:rPr>
          <w:szCs w:val="24"/>
        </w:rPr>
        <w:t>Both documents should be completed w</w:t>
      </w:r>
      <w:r w:rsidR="00D30538">
        <w:rPr>
          <w:szCs w:val="24"/>
        </w:rPr>
        <w:t>ithin six months of submittal</w:t>
      </w:r>
      <w:r w:rsidR="00AC5431" w:rsidRPr="00D30538">
        <w:rPr>
          <w:szCs w:val="24"/>
        </w:rPr>
        <w:t xml:space="preserve"> to </w:t>
      </w:r>
      <w:r w:rsidR="00EE70E4">
        <w:rPr>
          <w:smallCaps/>
          <w:szCs w:val="24"/>
        </w:rPr>
        <w:t>ogals</w:t>
      </w:r>
      <w:r w:rsidR="00AC5431" w:rsidRPr="00D30538">
        <w:rPr>
          <w:szCs w:val="24"/>
        </w:rPr>
        <w:t xml:space="preserve"> for </w:t>
      </w:r>
      <w:r w:rsidR="00FA3B05">
        <w:rPr>
          <w:smallCaps/>
          <w:szCs w:val="24"/>
        </w:rPr>
        <w:t>nps</w:t>
      </w:r>
      <w:r w:rsidR="00AC5431" w:rsidRPr="00D30538">
        <w:rPr>
          <w:szCs w:val="24"/>
        </w:rPr>
        <w:t xml:space="preserve"> review. </w:t>
      </w:r>
    </w:p>
    <w:p w:rsidR="00F30E4C" w:rsidRDefault="00F30E4C" w:rsidP="00F30E4C">
      <w:pPr>
        <w:pStyle w:val="NoSpacing"/>
        <w:ind w:left="720"/>
        <w:rPr>
          <w:szCs w:val="24"/>
        </w:rPr>
      </w:pPr>
    </w:p>
    <w:p w:rsidR="00F30E4C" w:rsidRDefault="00F17AB9" w:rsidP="00F30E4C">
      <w:pPr>
        <w:pStyle w:val="NoSpacing"/>
        <w:numPr>
          <w:ilvl w:val="0"/>
          <w:numId w:val="20"/>
        </w:numPr>
        <w:rPr>
          <w:szCs w:val="24"/>
        </w:rPr>
      </w:pPr>
      <w:r>
        <w:rPr>
          <w:b/>
          <w:smallCaps/>
          <w:szCs w:val="24"/>
        </w:rPr>
        <w:t>n</w:t>
      </w:r>
      <w:r w:rsidR="00F30E4C" w:rsidRPr="00F17AB9">
        <w:rPr>
          <w:b/>
          <w:smallCaps/>
          <w:szCs w:val="24"/>
        </w:rPr>
        <w:t xml:space="preserve">ational </w:t>
      </w:r>
      <w:r>
        <w:rPr>
          <w:b/>
          <w:smallCaps/>
          <w:szCs w:val="24"/>
        </w:rPr>
        <w:t>h</w:t>
      </w:r>
      <w:r w:rsidR="00F30E4C" w:rsidRPr="00F17AB9">
        <w:rPr>
          <w:b/>
          <w:smallCaps/>
          <w:szCs w:val="24"/>
        </w:rPr>
        <w:t xml:space="preserve">istoric </w:t>
      </w:r>
      <w:r>
        <w:rPr>
          <w:b/>
          <w:smallCaps/>
          <w:szCs w:val="24"/>
        </w:rPr>
        <w:t>p</w:t>
      </w:r>
      <w:r w:rsidR="00F30E4C" w:rsidRPr="00F17AB9">
        <w:rPr>
          <w:b/>
          <w:smallCaps/>
          <w:szCs w:val="24"/>
        </w:rPr>
        <w:t xml:space="preserve">reservation </w:t>
      </w:r>
      <w:r>
        <w:rPr>
          <w:b/>
          <w:smallCaps/>
          <w:szCs w:val="24"/>
        </w:rPr>
        <w:t>a</w:t>
      </w:r>
      <w:r w:rsidR="00F30E4C" w:rsidRPr="00F17AB9">
        <w:rPr>
          <w:b/>
          <w:smallCaps/>
          <w:szCs w:val="24"/>
        </w:rPr>
        <w:t>ct of 1966</w:t>
      </w:r>
      <w:r w:rsidR="00F30E4C">
        <w:rPr>
          <w:szCs w:val="24"/>
        </w:rPr>
        <w:t xml:space="preserve"> – Section 106 process compliance approval for both the land to be converted and for the acquisition and development of the replacement land.  Please see the current Section 106 instructions at </w:t>
      </w:r>
      <w:hyperlink r:id="rId19" w:history="1">
        <w:r w:rsidR="00F30E4C" w:rsidRPr="00897310">
          <w:rPr>
            <w:rStyle w:val="Hyperlink"/>
            <w:szCs w:val="24"/>
          </w:rPr>
          <w:t>www.parks.ca.gov/grants_lwcf</w:t>
        </w:r>
      </w:hyperlink>
      <w:r w:rsidR="00F30E4C">
        <w:rPr>
          <w:szCs w:val="24"/>
        </w:rPr>
        <w:t xml:space="preserve">. </w:t>
      </w:r>
    </w:p>
    <w:p w:rsidR="003F0C0E" w:rsidRDefault="003F0C0E" w:rsidP="003F0C0E">
      <w:pPr>
        <w:pStyle w:val="NoSpacing"/>
        <w:rPr>
          <w:szCs w:val="24"/>
        </w:rPr>
      </w:pPr>
    </w:p>
    <w:p w:rsidR="00F30E4C" w:rsidRDefault="00F30E4C" w:rsidP="00F30E4C">
      <w:pPr>
        <w:pStyle w:val="NoSpacing"/>
        <w:numPr>
          <w:ilvl w:val="0"/>
          <w:numId w:val="20"/>
        </w:numPr>
        <w:rPr>
          <w:szCs w:val="24"/>
        </w:rPr>
      </w:pPr>
      <w:r w:rsidRPr="003F2B45">
        <w:rPr>
          <w:b/>
          <w:smallCaps/>
          <w:szCs w:val="24"/>
        </w:rPr>
        <w:t>california environmental quality act (ceqa)</w:t>
      </w:r>
      <w:r w:rsidRPr="003F2B45">
        <w:rPr>
          <w:b/>
          <w:szCs w:val="24"/>
        </w:rPr>
        <w:t>:</w:t>
      </w:r>
      <w:r>
        <w:rPr>
          <w:szCs w:val="24"/>
        </w:rPr>
        <w:t xml:space="preserve">  Please review the </w:t>
      </w:r>
      <w:r w:rsidR="00F17AB9">
        <w:rPr>
          <w:smallCaps/>
          <w:szCs w:val="24"/>
        </w:rPr>
        <w:t>lwcf</w:t>
      </w:r>
      <w:r>
        <w:rPr>
          <w:szCs w:val="24"/>
        </w:rPr>
        <w:t xml:space="preserve"> Application Guide for CEQA document requirements at </w:t>
      </w:r>
      <w:hyperlink r:id="rId20" w:history="1">
        <w:r w:rsidRPr="00897310">
          <w:rPr>
            <w:rStyle w:val="Hyperlink"/>
            <w:szCs w:val="24"/>
          </w:rPr>
          <w:t>www.parks.ca.gov/grants_lwcf</w:t>
        </w:r>
      </w:hyperlink>
      <w:r>
        <w:rPr>
          <w:szCs w:val="24"/>
        </w:rPr>
        <w:t xml:space="preserve">. </w:t>
      </w:r>
    </w:p>
    <w:p w:rsidR="00F30E4C" w:rsidRDefault="00F30E4C" w:rsidP="00C4437A">
      <w:pPr>
        <w:pStyle w:val="ListParagraph"/>
        <w:spacing w:after="0" w:line="240" w:lineRule="auto"/>
        <w:contextualSpacing w:val="0"/>
        <w:rPr>
          <w:szCs w:val="24"/>
        </w:rPr>
      </w:pPr>
    </w:p>
    <w:p w:rsidR="00F30E4C" w:rsidRDefault="00F30E4C" w:rsidP="00F30E4C">
      <w:pPr>
        <w:pStyle w:val="NoSpacing"/>
        <w:numPr>
          <w:ilvl w:val="0"/>
          <w:numId w:val="20"/>
        </w:numPr>
        <w:rPr>
          <w:szCs w:val="24"/>
        </w:rPr>
      </w:pPr>
      <w:r>
        <w:rPr>
          <w:b/>
          <w:szCs w:val="24"/>
        </w:rPr>
        <w:lastRenderedPageBreak/>
        <w:t xml:space="preserve">Completed Proposal Description/Environmental Screening Form (PD/ESF):  </w:t>
      </w:r>
      <w:r>
        <w:rPr>
          <w:szCs w:val="24"/>
        </w:rPr>
        <w:t xml:space="preserve">The PD/ESF provides a complete description of the proposed </w:t>
      </w:r>
      <w:r w:rsidRPr="003F2B45">
        <w:rPr>
          <w:smallCaps/>
          <w:szCs w:val="24"/>
        </w:rPr>
        <w:t>conversion</w:t>
      </w:r>
      <w:r>
        <w:rPr>
          <w:szCs w:val="24"/>
        </w:rPr>
        <w:t xml:space="preserve">.  A link to the federal form is available at </w:t>
      </w:r>
      <w:hyperlink r:id="rId21" w:history="1">
        <w:r w:rsidRPr="00897310">
          <w:rPr>
            <w:rStyle w:val="Hyperlink"/>
            <w:szCs w:val="24"/>
          </w:rPr>
          <w:t>www.parks.ca.gov/grants_lwcf</w:t>
        </w:r>
      </w:hyperlink>
      <w:r>
        <w:rPr>
          <w:szCs w:val="24"/>
        </w:rPr>
        <w:t>.  Complete the following sections of the form:</w:t>
      </w:r>
    </w:p>
    <w:p w:rsidR="00F30E4C" w:rsidRDefault="00F30E4C" w:rsidP="00F30E4C">
      <w:pPr>
        <w:pStyle w:val="NoSpacing"/>
        <w:rPr>
          <w:szCs w:val="24"/>
        </w:rPr>
      </w:pPr>
    </w:p>
    <w:p w:rsidR="00F30E4C" w:rsidRDefault="00F30E4C" w:rsidP="00400E38">
      <w:pPr>
        <w:pStyle w:val="NoSpacing"/>
        <w:numPr>
          <w:ilvl w:val="0"/>
          <w:numId w:val="21"/>
        </w:numPr>
        <w:spacing w:after="120"/>
        <w:rPr>
          <w:szCs w:val="24"/>
        </w:rPr>
      </w:pPr>
      <w:r>
        <w:rPr>
          <w:szCs w:val="24"/>
        </w:rPr>
        <w:t xml:space="preserve"> Step 1 with “6(f) </w:t>
      </w:r>
      <w:r w:rsidRPr="0074470C">
        <w:rPr>
          <w:smallCaps/>
          <w:szCs w:val="24"/>
        </w:rPr>
        <w:t>conversion</w:t>
      </w:r>
      <w:r>
        <w:rPr>
          <w:szCs w:val="24"/>
        </w:rPr>
        <w:t xml:space="preserve"> proposal” box marked.</w:t>
      </w:r>
    </w:p>
    <w:p w:rsidR="00F30E4C" w:rsidRDefault="00F30E4C" w:rsidP="00400E38">
      <w:pPr>
        <w:pStyle w:val="NoSpacing"/>
        <w:numPr>
          <w:ilvl w:val="0"/>
          <w:numId w:val="21"/>
        </w:numPr>
        <w:spacing w:after="120"/>
        <w:rPr>
          <w:szCs w:val="24"/>
        </w:rPr>
      </w:pPr>
      <w:r>
        <w:rPr>
          <w:szCs w:val="24"/>
        </w:rPr>
        <w:t>Step 2D, numbers 7 through 10, because the amendment requires these questions to be answered.</w:t>
      </w:r>
    </w:p>
    <w:p w:rsidR="00F30E4C" w:rsidRDefault="00F30E4C" w:rsidP="00400E38">
      <w:pPr>
        <w:pStyle w:val="NoSpacing"/>
        <w:numPr>
          <w:ilvl w:val="0"/>
          <w:numId w:val="21"/>
        </w:numPr>
        <w:spacing w:after="120"/>
        <w:rPr>
          <w:szCs w:val="24"/>
        </w:rPr>
      </w:pPr>
      <w:r>
        <w:rPr>
          <w:szCs w:val="24"/>
        </w:rPr>
        <w:t>Step 3B.</w:t>
      </w:r>
    </w:p>
    <w:p w:rsidR="00F30E4C" w:rsidRDefault="00F30E4C" w:rsidP="00400E38">
      <w:pPr>
        <w:pStyle w:val="NoSpacing"/>
        <w:numPr>
          <w:ilvl w:val="0"/>
          <w:numId w:val="21"/>
        </w:numPr>
        <w:spacing w:after="120"/>
        <w:rPr>
          <w:szCs w:val="24"/>
        </w:rPr>
      </w:pPr>
      <w:r w:rsidRPr="0074470C">
        <w:rPr>
          <w:szCs w:val="24"/>
        </w:rPr>
        <w:t xml:space="preserve">Steps 5 through 7.  If the proposal </w:t>
      </w:r>
      <w:r>
        <w:rPr>
          <w:szCs w:val="24"/>
        </w:rPr>
        <w:t xml:space="preserve">is not eligible for a federal Categorical Exclusion number in Step 7, an Environmental Assessment (EA) must be done and made available for public comment per </w:t>
      </w:r>
      <w:r w:rsidRPr="0074470C">
        <w:rPr>
          <w:smallCaps/>
          <w:szCs w:val="24"/>
        </w:rPr>
        <w:t>nepa</w:t>
      </w:r>
      <w:r>
        <w:rPr>
          <w:szCs w:val="24"/>
        </w:rPr>
        <w:t xml:space="preserve">.  At a minimum to complete </w:t>
      </w:r>
      <w:r w:rsidRPr="0074470C">
        <w:rPr>
          <w:smallCaps/>
          <w:szCs w:val="24"/>
        </w:rPr>
        <w:t>nepa</w:t>
      </w:r>
      <w:r>
        <w:rPr>
          <w:szCs w:val="24"/>
        </w:rPr>
        <w:t xml:space="preserve">, most proposals for a </w:t>
      </w:r>
      <w:r w:rsidRPr="0074470C">
        <w:rPr>
          <w:smallCaps/>
          <w:szCs w:val="24"/>
        </w:rPr>
        <w:t>conversion</w:t>
      </w:r>
      <w:r>
        <w:rPr>
          <w:szCs w:val="24"/>
        </w:rPr>
        <w:t xml:space="preserve"> require the Environmental Assessment (EA) with a Finding of No Significant Impact (FONSI).  Every federal agency, including </w:t>
      </w:r>
      <w:r w:rsidR="00FA3B05">
        <w:rPr>
          <w:smallCaps/>
          <w:szCs w:val="24"/>
        </w:rPr>
        <w:t>nps</w:t>
      </w:r>
      <w:r>
        <w:rPr>
          <w:szCs w:val="24"/>
        </w:rPr>
        <w:t>, requires a specific format and chapter headings to complet</w:t>
      </w:r>
      <w:r w:rsidR="00E530C3">
        <w:rPr>
          <w:szCs w:val="24"/>
        </w:rPr>
        <w:t>e</w:t>
      </w:r>
      <w:bookmarkStart w:id="9" w:name="_GoBack"/>
      <w:bookmarkEnd w:id="9"/>
      <w:r>
        <w:rPr>
          <w:szCs w:val="24"/>
        </w:rPr>
        <w:t xml:space="preserve"> the EA.  The EA format and chapter headings are fully described in Chapter 4 of the </w:t>
      </w:r>
      <w:r w:rsidR="00FA3B05">
        <w:rPr>
          <w:smallCaps/>
          <w:szCs w:val="24"/>
        </w:rPr>
        <w:t>nps</w:t>
      </w:r>
      <w:r>
        <w:rPr>
          <w:szCs w:val="24"/>
        </w:rPr>
        <w:t xml:space="preserve"> </w:t>
      </w:r>
      <w:r w:rsidRPr="0074470C">
        <w:rPr>
          <w:smallCaps/>
          <w:szCs w:val="24"/>
        </w:rPr>
        <w:t>manual</w:t>
      </w:r>
      <w:r>
        <w:rPr>
          <w:szCs w:val="24"/>
        </w:rPr>
        <w:t xml:space="preserve"> on pages 4-6 through 4-9.</w:t>
      </w:r>
    </w:p>
    <w:p w:rsidR="00F30E4C" w:rsidRDefault="00F30E4C" w:rsidP="003D7C0D">
      <w:pPr>
        <w:pStyle w:val="NoSpacing"/>
        <w:numPr>
          <w:ilvl w:val="1"/>
          <w:numId w:val="14"/>
        </w:numPr>
        <w:rPr>
          <w:szCs w:val="24"/>
        </w:rPr>
      </w:pPr>
      <w:r>
        <w:rPr>
          <w:szCs w:val="24"/>
        </w:rPr>
        <w:t xml:space="preserve">Section 7 – State Appraisal Waiver Valuation Review must be completed for </w:t>
      </w:r>
      <w:r w:rsidRPr="0074470C">
        <w:rPr>
          <w:smallCaps/>
          <w:szCs w:val="24"/>
        </w:rPr>
        <w:t>conversion</w:t>
      </w:r>
      <w:r>
        <w:rPr>
          <w:szCs w:val="24"/>
        </w:rPr>
        <w:t xml:space="preserve"> property and p</w:t>
      </w:r>
      <w:r w:rsidR="004820B2">
        <w:rPr>
          <w:szCs w:val="24"/>
        </w:rPr>
        <w:t>roposed replacement property (include two sepa</w:t>
      </w:r>
      <w:r>
        <w:rPr>
          <w:szCs w:val="24"/>
        </w:rPr>
        <w:t>rate pages).</w:t>
      </w:r>
    </w:p>
    <w:p w:rsidR="00F30E4C" w:rsidRDefault="00F30E4C" w:rsidP="00F30E4C">
      <w:pPr>
        <w:pStyle w:val="NoSpacing"/>
        <w:rPr>
          <w:szCs w:val="24"/>
        </w:rPr>
      </w:pPr>
    </w:p>
    <w:p w:rsidR="00F30E4C" w:rsidRDefault="00F30E4C" w:rsidP="00F30E4C">
      <w:pPr>
        <w:pStyle w:val="NoSpacing"/>
        <w:rPr>
          <w:szCs w:val="24"/>
        </w:rPr>
      </w:pPr>
      <w:r>
        <w:rPr>
          <w:szCs w:val="24"/>
          <w:u w:val="single"/>
        </w:rPr>
        <w:t>If approved,</w:t>
      </w:r>
      <w:r>
        <w:rPr>
          <w:szCs w:val="24"/>
        </w:rPr>
        <w:t xml:space="preserve"> </w:t>
      </w:r>
      <w:r w:rsidR="00EE70E4">
        <w:rPr>
          <w:smallCaps/>
          <w:szCs w:val="24"/>
        </w:rPr>
        <w:t>ogals</w:t>
      </w:r>
      <w:r>
        <w:rPr>
          <w:szCs w:val="24"/>
        </w:rPr>
        <w:t xml:space="preserve"> will send documentation to the </w:t>
      </w:r>
      <w:r w:rsidRPr="0074470C">
        <w:rPr>
          <w:smallCaps/>
          <w:szCs w:val="24"/>
        </w:rPr>
        <w:t>grantee</w:t>
      </w:r>
      <w:r>
        <w:rPr>
          <w:szCs w:val="24"/>
        </w:rPr>
        <w:t xml:space="preserve"> confirming </w:t>
      </w:r>
      <w:r w:rsidR="00FA3B05">
        <w:rPr>
          <w:smallCaps/>
          <w:szCs w:val="24"/>
        </w:rPr>
        <w:t>nps</w:t>
      </w:r>
      <w:r>
        <w:rPr>
          <w:szCs w:val="24"/>
        </w:rPr>
        <w:t xml:space="preserve"> approval of the </w:t>
      </w:r>
      <w:r w:rsidRPr="0074470C">
        <w:rPr>
          <w:smallCaps/>
          <w:szCs w:val="24"/>
        </w:rPr>
        <w:t>conversion</w:t>
      </w:r>
      <w:r>
        <w:rPr>
          <w:szCs w:val="24"/>
        </w:rPr>
        <w:t xml:space="preserve"> proposal.  The </w:t>
      </w:r>
      <w:r w:rsidRPr="0074470C">
        <w:rPr>
          <w:smallCaps/>
          <w:szCs w:val="24"/>
        </w:rPr>
        <w:t>grantee</w:t>
      </w:r>
      <w:r>
        <w:rPr>
          <w:szCs w:val="24"/>
        </w:rPr>
        <w:t xml:space="preserve"> must develop the replacement land as proposed and it must be open and accessible to the public within three years from approval of the proposal.</w:t>
      </w:r>
    </w:p>
    <w:p w:rsidR="00F30E4C" w:rsidRDefault="00F30E4C" w:rsidP="00F30E4C">
      <w:pPr>
        <w:pStyle w:val="NoSpacing"/>
        <w:rPr>
          <w:szCs w:val="24"/>
        </w:rPr>
      </w:pPr>
    </w:p>
    <w:p w:rsidR="00F30E4C" w:rsidRDefault="00F30E4C" w:rsidP="00F30E4C">
      <w:pPr>
        <w:pStyle w:val="NoSpacing"/>
        <w:rPr>
          <w:szCs w:val="24"/>
        </w:rPr>
      </w:pPr>
      <w:r w:rsidRPr="009336F4">
        <w:rPr>
          <w:szCs w:val="24"/>
          <w:u w:val="single"/>
        </w:rPr>
        <w:t xml:space="preserve">If </w:t>
      </w:r>
      <w:r w:rsidR="00FA3B05" w:rsidRPr="009336F4">
        <w:rPr>
          <w:smallCaps/>
          <w:szCs w:val="24"/>
          <w:u w:val="single"/>
        </w:rPr>
        <w:t>nps</w:t>
      </w:r>
      <w:r w:rsidRPr="009336F4">
        <w:rPr>
          <w:szCs w:val="24"/>
          <w:u w:val="single"/>
        </w:rPr>
        <w:t xml:space="preserve"> does</w:t>
      </w:r>
      <w:r w:rsidRPr="0074470C">
        <w:rPr>
          <w:szCs w:val="24"/>
          <w:u w:val="single"/>
        </w:rPr>
        <w:t xml:space="preserve"> not approve</w:t>
      </w:r>
      <w:r>
        <w:rPr>
          <w:szCs w:val="24"/>
        </w:rPr>
        <w:t xml:space="preserve"> the </w:t>
      </w:r>
      <w:r w:rsidRPr="0074470C">
        <w:rPr>
          <w:smallCaps/>
          <w:szCs w:val="24"/>
        </w:rPr>
        <w:t>conversion</w:t>
      </w:r>
      <w:r>
        <w:rPr>
          <w:szCs w:val="24"/>
        </w:rPr>
        <w:t xml:space="preserve"> proposal or the replacement land, then the </w:t>
      </w:r>
      <w:r w:rsidRPr="0074470C">
        <w:rPr>
          <w:smallCaps/>
          <w:szCs w:val="24"/>
        </w:rPr>
        <w:t>grantee</w:t>
      </w:r>
      <w:r>
        <w:rPr>
          <w:szCs w:val="24"/>
        </w:rPr>
        <w:t xml:space="preserve"> cannot move forward with converting the land until a subsequent </w:t>
      </w:r>
      <w:r w:rsidRPr="0074470C">
        <w:rPr>
          <w:smallCaps/>
          <w:szCs w:val="24"/>
        </w:rPr>
        <w:t>conversion</w:t>
      </w:r>
      <w:r>
        <w:rPr>
          <w:szCs w:val="24"/>
        </w:rPr>
        <w:t xml:space="preserve"> proposal is approved by </w:t>
      </w:r>
      <w:r w:rsidR="00FA3B05">
        <w:rPr>
          <w:smallCaps/>
          <w:szCs w:val="24"/>
        </w:rPr>
        <w:t>nps</w:t>
      </w:r>
      <w:r>
        <w:rPr>
          <w:szCs w:val="24"/>
        </w:rPr>
        <w:t xml:space="preserve">.  </w:t>
      </w:r>
      <w:r w:rsidR="00EE70E4">
        <w:rPr>
          <w:smallCaps/>
          <w:szCs w:val="24"/>
        </w:rPr>
        <w:t>ogals</w:t>
      </w:r>
      <w:r w:rsidR="00EE70E4">
        <w:rPr>
          <w:szCs w:val="24"/>
        </w:rPr>
        <w:t xml:space="preserve"> </w:t>
      </w:r>
      <w:r>
        <w:rPr>
          <w:szCs w:val="24"/>
        </w:rPr>
        <w:t xml:space="preserve">will send a letter to the </w:t>
      </w:r>
      <w:r w:rsidRPr="0074470C">
        <w:rPr>
          <w:smallCaps/>
          <w:szCs w:val="24"/>
        </w:rPr>
        <w:t>grantee</w:t>
      </w:r>
      <w:r>
        <w:rPr>
          <w:szCs w:val="24"/>
        </w:rPr>
        <w:t xml:space="preserve"> with the reason </w:t>
      </w:r>
      <w:r w:rsidR="00FA3B05">
        <w:rPr>
          <w:smallCaps/>
          <w:szCs w:val="24"/>
        </w:rPr>
        <w:t>nps</w:t>
      </w:r>
      <w:r>
        <w:rPr>
          <w:szCs w:val="24"/>
        </w:rPr>
        <w:t xml:space="preserve"> did not approv</w:t>
      </w:r>
      <w:r w:rsidR="006A68C9">
        <w:rPr>
          <w:szCs w:val="24"/>
        </w:rPr>
        <w:t>e</w:t>
      </w:r>
      <w:r>
        <w:rPr>
          <w:szCs w:val="24"/>
        </w:rPr>
        <w:t xml:space="preserve"> the proposal, as well as the next steps. </w:t>
      </w:r>
    </w:p>
    <w:p w:rsidR="00F30E4C" w:rsidRDefault="00F30E4C" w:rsidP="00F30E4C">
      <w:pPr>
        <w:pStyle w:val="NoSpacing"/>
        <w:rPr>
          <w:szCs w:val="24"/>
        </w:rPr>
      </w:pPr>
    </w:p>
    <w:p w:rsidR="00F30E4C" w:rsidRDefault="00F30E4C" w:rsidP="00F30E4C">
      <w:pPr>
        <w:pStyle w:val="NoSpacing"/>
        <w:rPr>
          <w:szCs w:val="24"/>
        </w:rPr>
      </w:pPr>
      <w:r>
        <w:rPr>
          <w:szCs w:val="24"/>
        </w:rPr>
        <w:t xml:space="preserve">The </w:t>
      </w:r>
      <w:r w:rsidRPr="0074470C">
        <w:rPr>
          <w:smallCaps/>
          <w:szCs w:val="24"/>
        </w:rPr>
        <w:t>conversion</w:t>
      </w:r>
      <w:r>
        <w:rPr>
          <w:szCs w:val="24"/>
        </w:rPr>
        <w:t xml:space="preserve"> process is not complete until </w:t>
      </w:r>
      <w:r w:rsidR="00EE70E4">
        <w:rPr>
          <w:smallCaps/>
          <w:szCs w:val="24"/>
        </w:rPr>
        <w:t>ogals</w:t>
      </w:r>
      <w:r>
        <w:rPr>
          <w:szCs w:val="24"/>
        </w:rPr>
        <w:t xml:space="preserve"> receives photographs from the </w:t>
      </w:r>
      <w:r w:rsidRPr="0074470C">
        <w:rPr>
          <w:smallCaps/>
          <w:szCs w:val="24"/>
        </w:rPr>
        <w:t>grantee</w:t>
      </w:r>
      <w:r>
        <w:rPr>
          <w:szCs w:val="24"/>
        </w:rPr>
        <w:t xml:space="preserve"> or conducts a site inspection to ensure that the replacement land is open and accessible to the public for outdoor recreation.</w:t>
      </w:r>
    </w:p>
    <w:p w:rsidR="00F30E4C" w:rsidRDefault="00F30E4C" w:rsidP="00F30E4C">
      <w:pPr>
        <w:pStyle w:val="NoSpacing"/>
        <w:rPr>
          <w:szCs w:val="24"/>
        </w:rPr>
      </w:pPr>
    </w:p>
    <w:p w:rsidR="00F30E4C" w:rsidRDefault="00F30E4C" w:rsidP="00F30E4C">
      <w:pPr>
        <w:pStyle w:val="NoSpacing"/>
        <w:rPr>
          <w:szCs w:val="24"/>
        </w:rPr>
      </w:pPr>
      <w:r>
        <w:rPr>
          <w:szCs w:val="24"/>
        </w:rPr>
        <w:t xml:space="preserve">A grant amendment and signed 6(f)(3) </w:t>
      </w:r>
      <w:r w:rsidRPr="00854CBB">
        <w:rPr>
          <w:smallCaps/>
          <w:szCs w:val="24"/>
        </w:rPr>
        <w:t>boundary map</w:t>
      </w:r>
      <w:r>
        <w:rPr>
          <w:smallCaps/>
          <w:szCs w:val="24"/>
        </w:rPr>
        <w:t>(s)</w:t>
      </w:r>
      <w:r>
        <w:rPr>
          <w:szCs w:val="24"/>
        </w:rPr>
        <w:t xml:space="preserve"> will record the approved </w:t>
      </w:r>
      <w:r w:rsidRPr="00854CBB">
        <w:rPr>
          <w:smallCaps/>
          <w:szCs w:val="24"/>
        </w:rPr>
        <w:t>conversion</w:t>
      </w:r>
      <w:r>
        <w:rPr>
          <w:szCs w:val="24"/>
        </w:rPr>
        <w:t xml:space="preserve"> and replacement land for future reference.  </w:t>
      </w:r>
    </w:p>
    <w:p w:rsidR="00C4437A" w:rsidRDefault="00C4437A">
      <w:pPr>
        <w:spacing w:line="240" w:lineRule="auto"/>
        <w:rPr>
          <w:rFonts w:ascii="Arial" w:eastAsiaTheme="majorEastAsia" w:hAnsi="Arial" w:cs="Arial"/>
          <w:b/>
          <w:bCs/>
          <w:sz w:val="24"/>
          <w:szCs w:val="24"/>
        </w:rPr>
      </w:pPr>
      <w:r>
        <w:rPr>
          <w:rFonts w:ascii="Arial" w:hAnsi="Arial" w:cs="Arial"/>
          <w:sz w:val="24"/>
          <w:szCs w:val="24"/>
        </w:rPr>
        <w:br w:type="page"/>
      </w:r>
    </w:p>
    <w:p w:rsidR="00F30E4C" w:rsidRPr="00637E15" w:rsidRDefault="00B01A71" w:rsidP="00637E15">
      <w:pPr>
        <w:pStyle w:val="Heading2"/>
        <w:rPr>
          <w:rFonts w:ascii="Arial" w:hAnsi="Arial" w:cs="Arial"/>
          <w:color w:val="auto"/>
          <w:sz w:val="24"/>
          <w:szCs w:val="24"/>
        </w:rPr>
      </w:pPr>
      <w:bookmarkStart w:id="10" w:name="_Toc468180972"/>
      <w:r>
        <w:rPr>
          <w:rFonts w:ascii="Arial" w:hAnsi="Arial" w:cs="Arial"/>
          <w:color w:val="auto"/>
          <w:sz w:val="24"/>
          <w:szCs w:val="24"/>
        </w:rPr>
        <w:lastRenderedPageBreak/>
        <w:t>Public Facility Proposal</w:t>
      </w:r>
      <w:bookmarkEnd w:id="10"/>
    </w:p>
    <w:p w:rsidR="00F30E4C" w:rsidRDefault="00F30E4C" w:rsidP="00F30E4C">
      <w:pPr>
        <w:pStyle w:val="NoSpacing"/>
        <w:rPr>
          <w:szCs w:val="24"/>
        </w:rPr>
      </w:pPr>
    </w:p>
    <w:p w:rsidR="00F30E4C" w:rsidRDefault="00F30E4C" w:rsidP="00F30E4C">
      <w:pPr>
        <w:pStyle w:val="NoSpacing"/>
        <w:rPr>
          <w:szCs w:val="24"/>
        </w:rPr>
      </w:pPr>
      <w:r>
        <w:rPr>
          <w:szCs w:val="24"/>
        </w:rPr>
        <w:t xml:space="preserve">For a </w:t>
      </w:r>
      <w:r w:rsidRPr="00854CBB">
        <w:rPr>
          <w:smallCaps/>
          <w:szCs w:val="24"/>
        </w:rPr>
        <w:t>public indoor facility proposal</w:t>
      </w:r>
      <w:r>
        <w:rPr>
          <w:szCs w:val="24"/>
        </w:rPr>
        <w:t>, provide:</w:t>
      </w:r>
    </w:p>
    <w:p w:rsidR="00F30E4C" w:rsidRDefault="00F30E4C" w:rsidP="00F30E4C">
      <w:pPr>
        <w:pStyle w:val="NoSpacing"/>
        <w:rPr>
          <w:szCs w:val="24"/>
        </w:rPr>
      </w:pPr>
    </w:p>
    <w:p w:rsidR="00F30E4C" w:rsidRDefault="00F30E4C" w:rsidP="00F30E4C">
      <w:pPr>
        <w:pStyle w:val="NoSpacing"/>
        <w:numPr>
          <w:ilvl w:val="0"/>
          <w:numId w:val="22"/>
        </w:numPr>
        <w:rPr>
          <w:szCs w:val="24"/>
        </w:rPr>
      </w:pPr>
      <w:r>
        <w:rPr>
          <w:b/>
          <w:szCs w:val="24"/>
        </w:rPr>
        <w:t xml:space="preserve">Revised 6(f)(3) </w:t>
      </w:r>
      <w:r w:rsidRPr="00854CBB">
        <w:rPr>
          <w:b/>
          <w:smallCaps/>
          <w:szCs w:val="24"/>
        </w:rPr>
        <w:t>boundary map</w:t>
      </w:r>
      <w:r>
        <w:rPr>
          <w:b/>
          <w:szCs w:val="24"/>
        </w:rPr>
        <w:t xml:space="preserve"> </w:t>
      </w:r>
      <w:r>
        <w:rPr>
          <w:szCs w:val="24"/>
        </w:rPr>
        <w:t>depicting the “footprint” (square foot) of the proposed indoor facility or support facility.</w:t>
      </w:r>
    </w:p>
    <w:p w:rsidR="00F30E4C" w:rsidRDefault="00F30E4C" w:rsidP="00F30E4C">
      <w:pPr>
        <w:pStyle w:val="NoSpacing"/>
        <w:rPr>
          <w:szCs w:val="24"/>
        </w:rPr>
      </w:pPr>
    </w:p>
    <w:p w:rsidR="00F30E4C" w:rsidRDefault="00F30E4C" w:rsidP="003D7C0D">
      <w:pPr>
        <w:pStyle w:val="NoSpacing"/>
        <w:numPr>
          <w:ilvl w:val="1"/>
          <w:numId w:val="14"/>
        </w:numPr>
        <w:rPr>
          <w:szCs w:val="24"/>
        </w:rPr>
      </w:pPr>
      <w:r>
        <w:rPr>
          <w:szCs w:val="24"/>
        </w:rPr>
        <w:t xml:space="preserve">Please review the 6(f)(3) </w:t>
      </w:r>
      <w:r w:rsidRPr="00854CBB">
        <w:rPr>
          <w:smallCaps/>
          <w:szCs w:val="24"/>
        </w:rPr>
        <w:t>boundary map</w:t>
      </w:r>
      <w:r>
        <w:rPr>
          <w:szCs w:val="24"/>
        </w:rPr>
        <w:t xml:space="preserve"> instructions at </w:t>
      </w:r>
      <w:hyperlink r:id="rId22" w:history="1">
        <w:r w:rsidRPr="00897310">
          <w:rPr>
            <w:rStyle w:val="Hyperlink"/>
            <w:szCs w:val="24"/>
          </w:rPr>
          <w:t>www.parks.ca.gov/grants_lwcf</w:t>
        </w:r>
      </w:hyperlink>
      <w:r>
        <w:rPr>
          <w:szCs w:val="24"/>
        </w:rPr>
        <w:t xml:space="preserve"> </w:t>
      </w:r>
    </w:p>
    <w:p w:rsidR="003D7C0D" w:rsidRDefault="003D7C0D" w:rsidP="003D7C0D">
      <w:pPr>
        <w:pStyle w:val="NoSpacing"/>
        <w:ind w:left="1440"/>
        <w:rPr>
          <w:szCs w:val="24"/>
        </w:rPr>
      </w:pPr>
    </w:p>
    <w:p w:rsidR="00F30E4C" w:rsidRDefault="00F30E4C" w:rsidP="00F30E4C">
      <w:pPr>
        <w:pStyle w:val="NoSpacing"/>
        <w:numPr>
          <w:ilvl w:val="0"/>
          <w:numId w:val="22"/>
        </w:numPr>
        <w:rPr>
          <w:szCs w:val="24"/>
        </w:rPr>
      </w:pPr>
      <w:r w:rsidRPr="003F2B45">
        <w:rPr>
          <w:b/>
          <w:smallCaps/>
          <w:szCs w:val="24"/>
        </w:rPr>
        <w:t>california environmental quality act (ceqa)</w:t>
      </w:r>
      <w:r>
        <w:rPr>
          <w:szCs w:val="24"/>
        </w:rPr>
        <w:t xml:space="preserve">:  Please review the </w:t>
      </w:r>
      <w:r w:rsidR="00A753C0">
        <w:rPr>
          <w:smallCaps/>
          <w:szCs w:val="24"/>
        </w:rPr>
        <w:t>lwcf</w:t>
      </w:r>
      <w:r>
        <w:rPr>
          <w:szCs w:val="24"/>
        </w:rPr>
        <w:t xml:space="preserve"> Application Guide for CEQA document requirements at </w:t>
      </w:r>
      <w:hyperlink r:id="rId23" w:history="1">
        <w:r w:rsidRPr="00897310">
          <w:rPr>
            <w:rStyle w:val="Hyperlink"/>
            <w:szCs w:val="24"/>
          </w:rPr>
          <w:t>www.parks.ca.gov/grants_lwcf</w:t>
        </w:r>
      </w:hyperlink>
      <w:r>
        <w:rPr>
          <w:szCs w:val="24"/>
        </w:rPr>
        <w:t xml:space="preserve">. </w:t>
      </w:r>
    </w:p>
    <w:p w:rsidR="00F30E4C" w:rsidRDefault="00F30E4C" w:rsidP="00F30E4C">
      <w:pPr>
        <w:pStyle w:val="NoSpacing"/>
        <w:rPr>
          <w:szCs w:val="24"/>
        </w:rPr>
      </w:pPr>
    </w:p>
    <w:p w:rsidR="00F30E4C" w:rsidRDefault="00F30E4C" w:rsidP="00F30E4C">
      <w:pPr>
        <w:pStyle w:val="NoSpacing"/>
        <w:numPr>
          <w:ilvl w:val="0"/>
          <w:numId w:val="22"/>
        </w:numPr>
        <w:rPr>
          <w:szCs w:val="24"/>
        </w:rPr>
      </w:pPr>
      <w:r>
        <w:rPr>
          <w:szCs w:val="24"/>
        </w:rPr>
        <w:t xml:space="preserve"> </w:t>
      </w:r>
      <w:r w:rsidR="00F17AB9" w:rsidRPr="00F17AB9">
        <w:rPr>
          <w:b/>
          <w:smallCaps/>
          <w:szCs w:val="24"/>
        </w:rPr>
        <w:t>national</w:t>
      </w:r>
      <w:r w:rsidR="00F17AB9">
        <w:rPr>
          <w:b/>
          <w:smallCaps/>
          <w:szCs w:val="24"/>
        </w:rPr>
        <w:t xml:space="preserve"> h</w:t>
      </w:r>
      <w:r w:rsidRPr="00F17AB9">
        <w:rPr>
          <w:b/>
          <w:smallCaps/>
          <w:szCs w:val="24"/>
        </w:rPr>
        <w:t xml:space="preserve">istoric </w:t>
      </w:r>
      <w:r w:rsidR="00F17AB9">
        <w:rPr>
          <w:b/>
          <w:smallCaps/>
          <w:szCs w:val="24"/>
        </w:rPr>
        <w:t>p</w:t>
      </w:r>
      <w:r w:rsidRPr="00F17AB9">
        <w:rPr>
          <w:b/>
          <w:smallCaps/>
          <w:szCs w:val="24"/>
        </w:rPr>
        <w:t xml:space="preserve">reservation </w:t>
      </w:r>
      <w:r w:rsidR="00F17AB9">
        <w:rPr>
          <w:b/>
          <w:smallCaps/>
          <w:szCs w:val="24"/>
        </w:rPr>
        <w:t>a</w:t>
      </w:r>
      <w:r w:rsidRPr="00F17AB9">
        <w:rPr>
          <w:b/>
          <w:smallCaps/>
          <w:szCs w:val="24"/>
        </w:rPr>
        <w:t>ct of 1966 (</w:t>
      </w:r>
      <w:r w:rsidR="00F17AB9">
        <w:rPr>
          <w:b/>
          <w:smallCaps/>
          <w:szCs w:val="24"/>
        </w:rPr>
        <w:t>s</w:t>
      </w:r>
      <w:r w:rsidRPr="00F17AB9">
        <w:rPr>
          <w:b/>
          <w:smallCaps/>
          <w:szCs w:val="24"/>
        </w:rPr>
        <w:t>ection 106)</w:t>
      </w:r>
      <w:r>
        <w:rPr>
          <w:szCs w:val="24"/>
        </w:rPr>
        <w:t xml:space="preserve"> compliance.  Please see the current Section 106 Instructions at </w:t>
      </w:r>
      <w:hyperlink r:id="rId24" w:history="1">
        <w:r w:rsidRPr="00897310">
          <w:rPr>
            <w:rStyle w:val="Hyperlink"/>
            <w:szCs w:val="24"/>
          </w:rPr>
          <w:t>www.parks.ca.gov/grants_lwcf</w:t>
        </w:r>
      </w:hyperlink>
      <w:r>
        <w:rPr>
          <w:szCs w:val="24"/>
        </w:rPr>
        <w:t>.</w:t>
      </w:r>
    </w:p>
    <w:p w:rsidR="00F30E4C" w:rsidRDefault="00F30E4C" w:rsidP="00C4437A">
      <w:pPr>
        <w:pStyle w:val="ListParagraph"/>
        <w:spacing w:after="0" w:line="240" w:lineRule="auto"/>
        <w:contextualSpacing w:val="0"/>
        <w:rPr>
          <w:szCs w:val="24"/>
        </w:rPr>
      </w:pPr>
    </w:p>
    <w:p w:rsidR="00F30E4C" w:rsidRPr="00125831" w:rsidRDefault="00F30E4C" w:rsidP="00125831">
      <w:pPr>
        <w:pStyle w:val="NoSpacing"/>
        <w:numPr>
          <w:ilvl w:val="0"/>
          <w:numId w:val="22"/>
        </w:numPr>
        <w:spacing w:after="120"/>
        <w:rPr>
          <w:szCs w:val="24"/>
        </w:rPr>
      </w:pPr>
      <w:r>
        <w:rPr>
          <w:b/>
          <w:szCs w:val="24"/>
        </w:rPr>
        <w:t>Proposal Description/Environmental Screening Form (PD/ESF).</w:t>
      </w:r>
      <w:r>
        <w:rPr>
          <w:szCs w:val="24"/>
        </w:rPr>
        <w:t xml:space="preserve">  A link to the federal form is available at </w:t>
      </w:r>
      <w:hyperlink r:id="rId25" w:history="1">
        <w:r w:rsidRPr="00897310">
          <w:rPr>
            <w:rStyle w:val="Hyperlink"/>
            <w:szCs w:val="24"/>
          </w:rPr>
          <w:t>www.parks.ca.gov/grants_lwcf</w:t>
        </w:r>
      </w:hyperlink>
      <w:r>
        <w:rPr>
          <w:szCs w:val="24"/>
        </w:rPr>
        <w:t>.  Complete these sectio</w:t>
      </w:r>
      <w:r w:rsidR="00125831">
        <w:rPr>
          <w:szCs w:val="24"/>
        </w:rPr>
        <w:t>ns of the form:</w:t>
      </w:r>
    </w:p>
    <w:p w:rsidR="00F30E4C" w:rsidRDefault="00F30E4C" w:rsidP="00400E38">
      <w:pPr>
        <w:pStyle w:val="NoSpacing"/>
        <w:numPr>
          <w:ilvl w:val="1"/>
          <w:numId w:val="14"/>
        </w:numPr>
        <w:spacing w:after="120"/>
        <w:rPr>
          <w:szCs w:val="24"/>
        </w:rPr>
      </w:pPr>
      <w:r>
        <w:rPr>
          <w:szCs w:val="24"/>
        </w:rPr>
        <w:t>Step 1 with “Public Use Facility” box marked.</w:t>
      </w:r>
    </w:p>
    <w:p w:rsidR="00F30E4C" w:rsidRDefault="00F30E4C" w:rsidP="00400E38">
      <w:pPr>
        <w:pStyle w:val="NoSpacing"/>
        <w:numPr>
          <w:ilvl w:val="1"/>
          <w:numId w:val="14"/>
        </w:numPr>
        <w:spacing w:after="120"/>
        <w:rPr>
          <w:szCs w:val="24"/>
        </w:rPr>
      </w:pPr>
      <w:r>
        <w:rPr>
          <w:szCs w:val="24"/>
        </w:rPr>
        <w:t>Step 2D, numbers 7 through 10, because the amendment requires these questions to be answered.</w:t>
      </w:r>
    </w:p>
    <w:p w:rsidR="00F30E4C" w:rsidRDefault="00F30E4C" w:rsidP="00400E38">
      <w:pPr>
        <w:pStyle w:val="NoSpacing"/>
        <w:numPr>
          <w:ilvl w:val="1"/>
          <w:numId w:val="14"/>
        </w:numPr>
        <w:spacing w:after="120"/>
        <w:rPr>
          <w:szCs w:val="24"/>
        </w:rPr>
      </w:pPr>
      <w:r>
        <w:rPr>
          <w:szCs w:val="24"/>
        </w:rPr>
        <w:t>Step 3C.</w:t>
      </w:r>
    </w:p>
    <w:p w:rsidR="00F30E4C" w:rsidRDefault="00F30E4C" w:rsidP="001B3144">
      <w:pPr>
        <w:pStyle w:val="NoSpacing"/>
        <w:numPr>
          <w:ilvl w:val="1"/>
          <w:numId w:val="14"/>
        </w:numPr>
        <w:rPr>
          <w:szCs w:val="24"/>
        </w:rPr>
      </w:pPr>
      <w:r>
        <w:rPr>
          <w:szCs w:val="24"/>
        </w:rPr>
        <w:t xml:space="preserve">Steps 5 through 7.  If the proposal is not eligible for a Categorical Exclusion in Step 7, an Environmental Assessment (EA) must be done and made available for public comment per the </w:t>
      </w:r>
      <w:r w:rsidRPr="00854CBB">
        <w:rPr>
          <w:smallCaps/>
          <w:szCs w:val="24"/>
        </w:rPr>
        <w:t>nepa</w:t>
      </w:r>
      <w:r>
        <w:rPr>
          <w:szCs w:val="24"/>
        </w:rPr>
        <w:t xml:space="preserve">.  Every federal agency, including </w:t>
      </w:r>
      <w:r w:rsidR="00FA3B05">
        <w:rPr>
          <w:smallCaps/>
          <w:szCs w:val="24"/>
        </w:rPr>
        <w:t>nps</w:t>
      </w:r>
      <w:r>
        <w:rPr>
          <w:szCs w:val="24"/>
        </w:rPr>
        <w:t xml:space="preserve">, requires a specific format and chapter headings to complete the EA.  The EA format and chapter headings are fully described in Chapter 4 of the </w:t>
      </w:r>
      <w:r w:rsidR="00FA3B05">
        <w:rPr>
          <w:smallCaps/>
          <w:szCs w:val="24"/>
        </w:rPr>
        <w:t>nps</w:t>
      </w:r>
      <w:r>
        <w:rPr>
          <w:szCs w:val="24"/>
        </w:rPr>
        <w:t xml:space="preserve"> </w:t>
      </w:r>
      <w:r w:rsidRPr="00854CBB">
        <w:rPr>
          <w:smallCaps/>
          <w:szCs w:val="24"/>
        </w:rPr>
        <w:t>manual</w:t>
      </w:r>
      <w:r>
        <w:rPr>
          <w:szCs w:val="24"/>
        </w:rPr>
        <w:t xml:space="preserve"> on pages 4-6 through 4-9. </w:t>
      </w:r>
    </w:p>
    <w:p w:rsidR="00F30E4C" w:rsidRDefault="00F30E4C" w:rsidP="00F30E4C">
      <w:pPr>
        <w:pStyle w:val="NoSpacing"/>
        <w:rPr>
          <w:szCs w:val="24"/>
        </w:rPr>
      </w:pPr>
    </w:p>
    <w:p w:rsidR="00F30E4C" w:rsidRPr="00637E15" w:rsidRDefault="00B01A71" w:rsidP="00637E15">
      <w:pPr>
        <w:pStyle w:val="Heading2"/>
        <w:rPr>
          <w:rFonts w:ascii="Arial" w:hAnsi="Arial" w:cs="Arial"/>
          <w:b w:val="0"/>
          <w:color w:val="auto"/>
        </w:rPr>
      </w:pPr>
      <w:bookmarkStart w:id="11" w:name="_Toc468180973"/>
      <w:r>
        <w:rPr>
          <w:rStyle w:val="Heading2Char"/>
          <w:rFonts w:ascii="Arial" w:hAnsi="Arial" w:cs="Arial"/>
          <w:b/>
          <w:color w:val="auto"/>
          <w:sz w:val="24"/>
          <w:szCs w:val="24"/>
        </w:rPr>
        <w:t>Significant Change of Use Proposal</w:t>
      </w:r>
      <w:bookmarkEnd w:id="11"/>
    </w:p>
    <w:p w:rsidR="00F30E4C" w:rsidRDefault="00F30E4C" w:rsidP="00F30E4C">
      <w:pPr>
        <w:pStyle w:val="NoSpacing"/>
        <w:rPr>
          <w:szCs w:val="24"/>
        </w:rPr>
      </w:pPr>
    </w:p>
    <w:p w:rsidR="00F30E4C" w:rsidRDefault="00F30E4C" w:rsidP="00F30E4C">
      <w:pPr>
        <w:pStyle w:val="NoSpacing"/>
        <w:rPr>
          <w:szCs w:val="24"/>
        </w:rPr>
      </w:pPr>
      <w:r>
        <w:rPr>
          <w:szCs w:val="24"/>
        </w:rPr>
        <w:t xml:space="preserve">For a </w:t>
      </w:r>
      <w:r w:rsidRPr="00A0469C">
        <w:rPr>
          <w:smallCaps/>
          <w:szCs w:val="24"/>
        </w:rPr>
        <w:t>significant change of use proposal</w:t>
      </w:r>
      <w:r>
        <w:rPr>
          <w:szCs w:val="24"/>
        </w:rPr>
        <w:t>, provide:</w:t>
      </w:r>
    </w:p>
    <w:p w:rsidR="00F30E4C" w:rsidRDefault="00F30E4C" w:rsidP="00F30E4C">
      <w:pPr>
        <w:pStyle w:val="NoSpacing"/>
        <w:rPr>
          <w:szCs w:val="24"/>
        </w:rPr>
      </w:pPr>
    </w:p>
    <w:p w:rsidR="00F30E4C" w:rsidRDefault="00F30E4C" w:rsidP="003D7C0D">
      <w:pPr>
        <w:pStyle w:val="NoSpacing"/>
        <w:numPr>
          <w:ilvl w:val="0"/>
          <w:numId w:val="36"/>
        </w:numPr>
        <w:rPr>
          <w:szCs w:val="24"/>
        </w:rPr>
      </w:pPr>
      <w:r>
        <w:rPr>
          <w:b/>
          <w:szCs w:val="24"/>
        </w:rPr>
        <w:t xml:space="preserve">Revised 6(f)(3) </w:t>
      </w:r>
      <w:r w:rsidRPr="00A0469C">
        <w:rPr>
          <w:b/>
          <w:smallCaps/>
          <w:szCs w:val="24"/>
        </w:rPr>
        <w:t>boundary map</w:t>
      </w:r>
      <w:r>
        <w:rPr>
          <w:b/>
          <w:szCs w:val="24"/>
        </w:rPr>
        <w:t>:</w:t>
      </w:r>
      <w:r>
        <w:rPr>
          <w:szCs w:val="24"/>
        </w:rPr>
        <w:t xml:space="preserve">  Only required if the change needs to be added to the 6(f)(3) </w:t>
      </w:r>
      <w:r w:rsidRPr="00A0469C">
        <w:rPr>
          <w:smallCaps/>
          <w:szCs w:val="24"/>
        </w:rPr>
        <w:t>boundary map</w:t>
      </w:r>
      <w:r>
        <w:rPr>
          <w:szCs w:val="24"/>
        </w:rPr>
        <w:t xml:space="preserve">. </w:t>
      </w:r>
    </w:p>
    <w:p w:rsidR="00F30E4C" w:rsidRPr="00A0469C" w:rsidRDefault="00F30E4C" w:rsidP="00F30E4C">
      <w:pPr>
        <w:pStyle w:val="NoSpacing"/>
        <w:ind w:left="720"/>
        <w:rPr>
          <w:szCs w:val="24"/>
        </w:rPr>
      </w:pPr>
    </w:p>
    <w:p w:rsidR="00F30E4C" w:rsidRDefault="00F30E4C" w:rsidP="00F30E4C">
      <w:pPr>
        <w:pStyle w:val="NoSpacing"/>
        <w:numPr>
          <w:ilvl w:val="0"/>
          <w:numId w:val="24"/>
        </w:numPr>
        <w:rPr>
          <w:szCs w:val="24"/>
        </w:rPr>
      </w:pPr>
      <w:r>
        <w:rPr>
          <w:szCs w:val="24"/>
        </w:rPr>
        <w:t xml:space="preserve">Please review the 6(f)(3) </w:t>
      </w:r>
      <w:r w:rsidRPr="00A0469C">
        <w:rPr>
          <w:smallCaps/>
          <w:szCs w:val="24"/>
        </w:rPr>
        <w:t>boundary map</w:t>
      </w:r>
      <w:r>
        <w:rPr>
          <w:szCs w:val="24"/>
        </w:rPr>
        <w:t xml:space="preserve"> instructions at </w:t>
      </w:r>
      <w:hyperlink r:id="rId26" w:history="1">
        <w:r w:rsidRPr="00897310">
          <w:rPr>
            <w:rStyle w:val="Hyperlink"/>
            <w:szCs w:val="24"/>
          </w:rPr>
          <w:t>www.parks.ca.gov/grants_lwcf</w:t>
        </w:r>
      </w:hyperlink>
      <w:r>
        <w:rPr>
          <w:szCs w:val="24"/>
        </w:rPr>
        <w:t xml:space="preserve">. </w:t>
      </w:r>
    </w:p>
    <w:p w:rsidR="00F42C53" w:rsidRDefault="00F42C53">
      <w:pPr>
        <w:spacing w:line="240" w:lineRule="auto"/>
        <w:rPr>
          <w:rFonts w:ascii="Arial" w:hAnsi="Arial"/>
          <w:b/>
          <w:smallCaps/>
          <w:sz w:val="24"/>
          <w:szCs w:val="24"/>
        </w:rPr>
      </w:pPr>
      <w:r>
        <w:rPr>
          <w:b/>
          <w:smallCaps/>
          <w:szCs w:val="24"/>
        </w:rPr>
        <w:br w:type="page"/>
      </w:r>
    </w:p>
    <w:p w:rsidR="00F30E4C" w:rsidRDefault="00F30E4C" w:rsidP="003D7C0D">
      <w:pPr>
        <w:pStyle w:val="NoSpacing"/>
        <w:numPr>
          <w:ilvl w:val="0"/>
          <w:numId w:val="36"/>
        </w:numPr>
        <w:rPr>
          <w:szCs w:val="24"/>
        </w:rPr>
      </w:pPr>
      <w:r w:rsidRPr="003F2B45">
        <w:rPr>
          <w:b/>
          <w:smallCaps/>
          <w:szCs w:val="24"/>
        </w:rPr>
        <w:lastRenderedPageBreak/>
        <w:t>california environmental quality act (ceqa)</w:t>
      </w:r>
      <w:r>
        <w:rPr>
          <w:szCs w:val="24"/>
        </w:rPr>
        <w:t xml:space="preserve">:  Only required if the change involves new construction that requires CEQA.  Please review the </w:t>
      </w:r>
      <w:r w:rsidR="00A753C0">
        <w:rPr>
          <w:smallCaps/>
          <w:szCs w:val="24"/>
        </w:rPr>
        <w:t>lwcf</w:t>
      </w:r>
      <w:r>
        <w:rPr>
          <w:szCs w:val="24"/>
        </w:rPr>
        <w:t xml:space="preserve"> Application Guide for CEQA document requirements at </w:t>
      </w:r>
      <w:hyperlink r:id="rId27" w:history="1">
        <w:r w:rsidRPr="00897310">
          <w:rPr>
            <w:rStyle w:val="Hyperlink"/>
            <w:szCs w:val="24"/>
          </w:rPr>
          <w:t>www.parks.ca.gov/grants_lwcf</w:t>
        </w:r>
      </w:hyperlink>
      <w:r>
        <w:rPr>
          <w:szCs w:val="24"/>
        </w:rPr>
        <w:t xml:space="preserve">.  </w:t>
      </w:r>
    </w:p>
    <w:p w:rsidR="00F30E4C" w:rsidRDefault="00F30E4C" w:rsidP="00F30E4C">
      <w:pPr>
        <w:pStyle w:val="NoSpacing"/>
        <w:rPr>
          <w:szCs w:val="24"/>
        </w:rPr>
      </w:pPr>
    </w:p>
    <w:p w:rsidR="00F30E4C" w:rsidRDefault="001B3144" w:rsidP="00D30538">
      <w:pPr>
        <w:pStyle w:val="NoSpacing"/>
        <w:numPr>
          <w:ilvl w:val="0"/>
          <w:numId w:val="36"/>
        </w:numPr>
        <w:rPr>
          <w:szCs w:val="24"/>
        </w:rPr>
      </w:pPr>
      <w:r w:rsidRPr="001B3144">
        <w:rPr>
          <w:b/>
          <w:smallCaps/>
          <w:szCs w:val="24"/>
        </w:rPr>
        <w:t>n</w:t>
      </w:r>
      <w:r w:rsidR="00F30E4C" w:rsidRPr="001B3144">
        <w:rPr>
          <w:b/>
          <w:smallCaps/>
          <w:szCs w:val="24"/>
        </w:rPr>
        <w:t xml:space="preserve">ational </w:t>
      </w:r>
      <w:r w:rsidRPr="001B3144">
        <w:rPr>
          <w:b/>
          <w:smallCaps/>
          <w:szCs w:val="24"/>
        </w:rPr>
        <w:t>h</w:t>
      </w:r>
      <w:r w:rsidR="00F30E4C" w:rsidRPr="001B3144">
        <w:rPr>
          <w:b/>
          <w:smallCaps/>
          <w:szCs w:val="24"/>
        </w:rPr>
        <w:t xml:space="preserve">istoric </w:t>
      </w:r>
      <w:r w:rsidRPr="001B3144">
        <w:rPr>
          <w:b/>
          <w:smallCaps/>
          <w:szCs w:val="24"/>
        </w:rPr>
        <w:t>p</w:t>
      </w:r>
      <w:r w:rsidR="00F30E4C" w:rsidRPr="001B3144">
        <w:rPr>
          <w:b/>
          <w:smallCaps/>
          <w:szCs w:val="24"/>
        </w:rPr>
        <w:t xml:space="preserve">reservation </w:t>
      </w:r>
      <w:r w:rsidRPr="001B3144">
        <w:rPr>
          <w:b/>
          <w:smallCaps/>
          <w:szCs w:val="24"/>
        </w:rPr>
        <w:t>a</w:t>
      </w:r>
      <w:r w:rsidR="00F30E4C" w:rsidRPr="001B3144">
        <w:rPr>
          <w:b/>
          <w:smallCaps/>
          <w:szCs w:val="24"/>
        </w:rPr>
        <w:t>ct of 1966 (</w:t>
      </w:r>
      <w:r w:rsidRPr="001B3144">
        <w:rPr>
          <w:b/>
          <w:smallCaps/>
          <w:szCs w:val="24"/>
        </w:rPr>
        <w:t>s</w:t>
      </w:r>
      <w:r w:rsidR="00F30E4C" w:rsidRPr="001B3144">
        <w:rPr>
          <w:b/>
          <w:smallCaps/>
          <w:szCs w:val="24"/>
        </w:rPr>
        <w:t>ection 106)</w:t>
      </w:r>
      <w:r w:rsidR="00F30E4C">
        <w:rPr>
          <w:szCs w:val="24"/>
        </w:rPr>
        <w:t xml:space="preserve"> compliance.  Only required if the change involves new ground disturbance.  Please see the current Section 106 Instructions at </w:t>
      </w:r>
      <w:hyperlink r:id="rId28" w:history="1">
        <w:r w:rsidR="00F30E4C" w:rsidRPr="00897310">
          <w:rPr>
            <w:rStyle w:val="Hyperlink"/>
            <w:szCs w:val="24"/>
          </w:rPr>
          <w:t>www.parks.ca.gov/grants_lwcf</w:t>
        </w:r>
      </w:hyperlink>
      <w:r w:rsidR="00F30E4C">
        <w:rPr>
          <w:szCs w:val="24"/>
        </w:rPr>
        <w:t>.</w:t>
      </w:r>
    </w:p>
    <w:p w:rsidR="00D30538" w:rsidRPr="00D30538" w:rsidRDefault="00D30538" w:rsidP="00D30538">
      <w:pPr>
        <w:pStyle w:val="NoSpacing"/>
        <w:rPr>
          <w:szCs w:val="24"/>
        </w:rPr>
      </w:pPr>
    </w:p>
    <w:p w:rsidR="00F30E4C" w:rsidRDefault="00F30E4C" w:rsidP="003D7C0D">
      <w:pPr>
        <w:pStyle w:val="NoSpacing"/>
        <w:numPr>
          <w:ilvl w:val="0"/>
          <w:numId w:val="36"/>
        </w:numPr>
        <w:rPr>
          <w:szCs w:val="24"/>
        </w:rPr>
      </w:pPr>
      <w:r w:rsidRPr="00A0469C">
        <w:rPr>
          <w:b/>
          <w:szCs w:val="24"/>
        </w:rPr>
        <w:t>Proposal Description/Environmental Screening Form (PD/ESF).</w:t>
      </w:r>
      <w:r w:rsidRPr="00A0469C">
        <w:rPr>
          <w:szCs w:val="24"/>
        </w:rPr>
        <w:t xml:space="preserve">  A link to the federal form is available at </w:t>
      </w:r>
      <w:hyperlink r:id="rId29" w:history="1">
        <w:r w:rsidRPr="00A0469C">
          <w:rPr>
            <w:rStyle w:val="Hyperlink"/>
            <w:szCs w:val="24"/>
          </w:rPr>
          <w:t>www.parks.ca.gov/grants_lwcf</w:t>
        </w:r>
      </w:hyperlink>
      <w:r w:rsidRPr="00A0469C">
        <w:rPr>
          <w:szCs w:val="24"/>
        </w:rPr>
        <w:t xml:space="preserve">.  Complete these sections of the form: </w:t>
      </w:r>
    </w:p>
    <w:p w:rsidR="003D7C0D" w:rsidRDefault="003D7C0D" w:rsidP="003D7C0D">
      <w:pPr>
        <w:pStyle w:val="NoSpacing"/>
        <w:ind w:left="720"/>
        <w:rPr>
          <w:szCs w:val="24"/>
        </w:rPr>
      </w:pPr>
    </w:p>
    <w:p w:rsidR="00F30E4C" w:rsidRDefault="00F30E4C" w:rsidP="00400E38">
      <w:pPr>
        <w:pStyle w:val="NoSpacing"/>
        <w:numPr>
          <w:ilvl w:val="0"/>
          <w:numId w:val="37"/>
        </w:numPr>
        <w:spacing w:after="120"/>
        <w:rPr>
          <w:szCs w:val="24"/>
        </w:rPr>
      </w:pPr>
      <w:r>
        <w:rPr>
          <w:szCs w:val="24"/>
        </w:rPr>
        <w:t>Step 1 with “Significant Change of Use” box marked.</w:t>
      </w:r>
    </w:p>
    <w:p w:rsidR="00F30E4C" w:rsidRDefault="00F30E4C" w:rsidP="00400E38">
      <w:pPr>
        <w:pStyle w:val="NoSpacing"/>
        <w:numPr>
          <w:ilvl w:val="0"/>
          <w:numId w:val="37"/>
        </w:numPr>
        <w:spacing w:after="120"/>
        <w:rPr>
          <w:szCs w:val="24"/>
        </w:rPr>
      </w:pPr>
      <w:r>
        <w:rPr>
          <w:szCs w:val="24"/>
        </w:rPr>
        <w:t>Step 2D, numbers 7 through 10, because the amendment requires these questions to be answered.</w:t>
      </w:r>
    </w:p>
    <w:p w:rsidR="00F30E4C" w:rsidRDefault="00F30E4C" w:rsidP="00400E38">
      <w:pPr>
        <w:pStyle w:val="NoSpacing"/>
        <w:numPr>
          <w:ilvl w:val="0"/>
          <w:numId w:val="37"/>
        </w:numPr>
        <w:spacing w:after="120"/>
        <w:rPr>
          <w:szCs w:val="24"/>
        </w:rPr>
      </w:pPr>
      <w:r>
        <w:rPr>
          <w:szCs w:val="24"/>
        </w:rPr>
        <w:t>Step 4B.</w:t>
      </w:r>
    </w:p>
    <w:p w:rsidR="00F30E4C" w:rsidRPr="003D7C0D" w:rsidRDefault="00F30E4C" w:rsidP="001B3144">
      <w:pPr>
        <w:pStyle w:val="NoSpacing"/>
        <w:numPr>
          <w:ilvl w:val="0"/>
          <w:numId w:val="37"/>
        </w:numPr>
        <w:rPr>
          <w:szCs w:val="24"/>
        </w:rPr>
      </w:pPr>
      <w:r>
        <w:rPr>
          <w:szCs w:val="24"/>
        </w:rPr>
        <w:t xml:space="preserve">Steps 5 through 7.  If the proposal is not eligible for a Categorical Exclusion in Step 7, an Environmental Assessment (EA) must be done and made available for public comment per the </w:t>
      </w:r>
      <w:r w:rsidRPr="00854CBB">
        <w:rPr>
          <w:smallCaps/>
          <w:szCs w:val="24"/>
        </w:rPr>
        <w:t>nepa</w:t>
      </w:r>
      <w:r>
        <w:rPr>
          <w:szCs w:val="24"/>
        </w:rPr>
        <w:t xml:space="preserve">.  Every federal agency, including </w:t>
      </w:r>
      <w:r w:rsidR="00FA3B05">
        <w:rPr>
          <w:smallCaps/>
          <w:szCs w:val="24"/>
        </w:rPr>
        <w:t>nps</w:t>
      </w:r>
      <w:r>
        <w:rPr>
          <w:szCs w:val="24"/>
        </w:rPr>
        <w:t xml:space="preserve">, requires a specific format and chapter headings to complete the EA.  The EA format and chapter headings are fully described </w:t>
      </w:r>
      <w:r w:rsidRPr="003D7C0D">
        <w:rPr>
          <w:szCs w:val="24"/>
        </w:rPr>
        <w:t xml:space="preserve">in Chapter 4 of the </w:t>
      </w:r>
      <w:r w:rsidR="00FA3B05">
        <w:rPr>
          <w:smallCaps/>
          <w:szCs w:val="24"/>
        </w:rPr>
        <w:t>nps</w:t>
      </w:r>
      <w:r w:rsidRPr="003D7C0D">
        <w:rPr>
          <w:szCs w:val="24"/>
        </w:rPr>
        <w:t xml:space="preserve"> </w:t>
      </w:r>
      <w:r w:rsidRPr="003D7C0D">
        <w:rPr>
          <w:smallCaps/>
          <w:szCs w:val="24"/>
        </w:rPr>
        <w:t>manual</w:t>
      </w:r>
      <w:r w:rsidRPr="003D7C0D">
        <w:rPr>
          <w:szCs w:val="24"/>
        </w:rPr>
        <w:t xml:space="preserve"> on pages 4-6 through 4-9. </w:t>
      </w:r>
    </w:p>
    <w:p w:rsidR="00F30E4C" w:rsidRDefault="00F30E4C" w:rsidP="00F30E4C">
      <w:pPr>
        <w:pStyle w:val="NoSpacing"/>
        <w:rPr>
          <w:szCs w:val="24"/>
        </w:rPr>
      </w:pPr>
    </w:p>
    <w:p w:rsidR="00F30E4C" w:rsidRPr="00637E15" w:rsidRDefault="00B01A71" w:rsidP="00637E15">
      <w:pPr>
        <w:pStyle w:val="Heading2"/>
        <w:rPr>
          <w:rFonts w:ascii="Arial" w:hAnsi="Arial" w:cs="Arial"/>
          <w:sz w:val="24"/>
          <w:szCs w:val="24"/>
        </w:rPr>
      </w:pPr>
      <w:bookmarkStart w:id="12" w:name="_Toc468180974"/>
      <w:r>
        <w:rPr>
          <w:rFonts w:ascii="Arial" w:hAnsi="Arial" w:cs="Arial"/>
          <w:color w:val="auto"/>
          <w:sz w:val="24"/>
          <w:szCs w:val="24"/>
        </w:rPr>
        <w:t>Change of Local Sponsor Proposal</w:t>
      </w:r>
      <w:bookmarkEnd w:id="12"/>
    </w:p>
    <w:p w:rsidR="00F30E4C" w:rsidRDefault="00F30E4C" w:rsidP="00F30E4C">
      <w:pPr>
        <w:pStyle w:val="NoSpacing"/>
        <w:rPr>
          <w:szCs w:val="24"/>
        </w:rPr>
      </w:pPr>
    </w:p>
    <w:p w:rsidR="00F30E4C" w:rsidRDefault="00F30E4C" w:rsidP="00F30E4C">
      <w:pPr>
        <w:pStyle w:val="NoSpacing"/>
        <w:rPr>
          <w:szCs w:val="24"/>
        </w:rPr>
      </w:pPr>
      <w:r>
        <w:rPr>
          <w:szCs w:val="24"/>
        </w:rPr>
        <w:t xml:space="preserve">For a </w:t>
      </w:r>
      <w:r w:rsidRPr="00A0469C">
        <w:rPr>
          <w:smallCaps/>
          <w:szCs w:val="24"/>
        </w:rPr>
        <w:t>change of local sponsor proposal</w:t>
      </w:r>
      <w:r>
        <w:rPr>
          <w:szCs w:val="24"/>
        </w:rPr>
        <w:t>, provide:</w:t>
      </w:r>
    </w:p>
    <w:p w:rsidR="00F30E4C" w:rsidRDefault="00F30E4C" w:rsidP="00F30E4C">
      <w:pPr>
        <w:pStyle w:val="NoSpacing"/>
        <w:rPr>
          <w:szCs w:val="24"/>
        </w:rPr>
      </w:pPr>
    </w:p>
    <w:p w:rsidR="00F30E4C" w:rsidRDefault="00F30E4C" w:rsidP="00F30E4C">
      <w:pPr>
        <w:pStyle w:val="NoSpacing"/>
        <w:rPr>
          <w:szCs w:val="24"/>
        </w:rPr>
      </w:pPr>
      <w:r>
        <w:rPr>
          <w:szCs w:val="24"/>
        </w:rPr>
        <w:t xml:space="preserve">A new 6(f)(3) </w:t>
      </w:r>
      <w:r w:rsidRPr="00A0469C">
        <w:rPr>
          <w:smallCaps/>
          <w:szCs w:val="24"/>
        </w:rPr>
        <w:t>boundary map</w:t>
      </w:r>
      <w:r>
        <w:rPr>
          <w:szCs w:val="24"/>
        </w:rPr>
        <w:t xml:space="preserve"> signed by an </w:t>
      </w:r>
      <w:r w:rsidRPr="00A0469C">
        <w:rPr>
          <w:smallCaps/>
          <w:szCs w:val="24"/>
        </w:rPr>
        <w:t>authorized representative</w:t>
      </w:r>
      <w:r w:rsidR="00AC5431">
        <w:rPr>
          <w:szCs w:val="24"/>
        </w:rPr>
        <w:t xml:space="preserve"> that depicts the change </w:t>
      </w:r>
      <w:r>
        <w:rPr>
          <w:szCs w:val="24"/>
        </w:rPr>
        <w:t>previously describe</w:t>
      </w:r>
      <w:r w:rsidR="00AC5431">
        <w:rPr>
          <w:szCs w:val="24"/>
        </w:rPr>
        <w:t>d</w:t>
      </w:r>
      <w:r>
        <w:rPr>
          <w:szCs w:val="24"/>
        </w:rPr>
        <w:t xml:space="preserve"> in the </w:t>
      </w:r>
      <w:r w:rsidRPr="00A0469C">
        <w:rPr>
          <w:smallCaps/>
          <w:szCs w:val="24"/>
        </w:rPr>
        <w:t>preliminary information</w:t>
      </w:r>
      <w:r>
        <w:rPr>
          <w:szCs w:val="24"/>
        </w:rPr>
        <w:t xml:space="preserve"> letter.</w:t>
      </w:r>
    </w:p>
    <w:p w:rsidR="00F30E4C" w:rsidRDefault="00F30E4C" w:rsidP="00F30E4C">
      <w:pPr>
        <w:pStyle w:val="NoSpacing"/>
        <w:rPr>
          <w:szCs w:val="24"/>
        </w:rPr>
      </w:pPr>
    </w:p>
    <w:p w:rsidR="00F30E4C" w:rsidRDefault="00F30E4C" w:rsidP="00D30538">
      <w:pPr>
        <w:pStyle w:val="NoSpacing"/>
        <w:rPr>
          <w:szCs w:val="24"/>
        </w:rPr>
      </w:pPr>
      <w:r>
        <w:rPr>
          <w:szCs w:val="24"/>
        </w:rPr>
        <w:t xml:space="preserve">Please review the 6(f)(3) </w:t>
      </w:r>
      <w:r w:rsidRPr="00A0469C">
        <w:rPr>
          <w:smallCaps/>
          <w:szCs w:val="24"/>
        </w:rPr>
        <w:t>boundary map</w:t>
      </w:r>
      <w:r w:rsidR="00D30538">
        <w:rPr>
          <w:szCs w:val="24"/>
        </w:rPr>
        <w:t xml:space="preserve"> instructions at </w:t>
      </w:r>
      <w:hyperlink r:id="rId30" w:history="1">
        <w:r w:rsidRPr="00897310">
          <w:rPr>
            <w:rStyle w:val="Hyperlink"/>
            <w:szCs w:val="24"/>
          </w:rPr>
          <w:t>www.parks.ca.gov/grants_lwcf</w:t>
        </w:r>
      </w:hyperlink>
      <w:r>
        <w:rPr>
          <w:szCs w:val="24"/>
        </w:rPr>
        <w:t xml:space="preserve">. </w:t>
      </w:r>
    </w:p>
    <w:p w:rsidR="00F30E4C" w:rsidRDefault="00F30E4C" w:rsidP="00F30E4C">
      <w:pPr>
        <w:pStyle w:val="NoSpacing"/>
        <w:rPr>
          <w:b/>
          <w:szCs w:val="24"/>
        </w:rPr>
      </w:pPr>
    </w:p>
    <w:p w:rsidR="00022728" w:rsidRDefault="00022728">
      <w:pPr>
        <w:spacing w:line="240" w:lineRule="auto"/>
        <w:rPr>
          <w:rFonts w:ascii="Arial" w:eastAsiaTheme="majorEastAsia" w:hAnsi="Arial" w:cs="Arial"/>
          <w:b/>
          <w:bCs/>
          <w:sz w:val="28"/>
          <w:szCs w:val="28"/>
        </w:rPr>
      </w:pPr>
      <w:r>
        <w:rPr>
          <w:rFonts w:ascii="Arial" w:hAnsi="Arial" w:cs="Arial"/>
        </w:rPr>
        <w:br w:type="page"/>
      </w:r>
    </w:p>
    <w:p w:rsidR="00F30E4C" w:rsidRPr="004C4562" w:rsidRDefault="00CA2CA7" w:rsidP="004C4562">
      <w:pPr>
        <w:pStyle w:val="Heading1"/>
        <w:rPr>
          <w:rFonts w:ascii="Arial" w:hAnsi="Arial" w:cs="Arial"/>
          <w:color w:val="auto"/>
        </w:rPr>
      </w:pPr>
      <w:bookmarkStart w:id="13" w:name="_Toc468180975"/>
      <w:r w:rsidRPr="004C4562">
        <w:rPr>
          <w:rFonts w:ascii="Arial" w:hAnsi="Arial" w:cs="Arial"/>
          <w:color w:val="auto"/>
        </w:rPr>
        <w:lastRenderedPageBreak/>
        <w:t xml:space="preserve">Section </w:t>
      </w:r>
      <w:r w:rsidR="00F30E4C" w:rsidRPr="004C4562">
        <w:rPr>
          <w:rFonts w:ascii="Arial" w:hAnsi="Arial" w:cs="Arial"/>
          <w:color w:val="auto"/>
        </w:rPr>
        <w:t xml:space="preserve">IV.  </w:t>
      </w:r>
      <w:bookmarkStart w:id="14" w:name="Definitions"/>
      <w:r w:rsidR="00F30E4C" w:rsidRPr="004C4562">
        <w:rPr>
          <w:rFonts w:ascii="Arial" w:hAnsi="Arial" w:cs="Arial"/>
          <w:color w:val="auto"/>
        </w:rPr>
        <w:t>DEFINITIONS</w:t>
      </w:r>
      <w:bookmarkEnd w:id="13"/>
      <w:bookmarkEnd w:id="14"/>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6(f)(3) boundary map</w:t>
      </w:r>
      <w:r>
        <w:rPr>
          <w:szCs w:val="24"/>
        </w:rPr>
        <w:t xml:space="preserve"> – A tool used as communication between grantors and </w:t>
      </w:r>
      <w:r w:rsidRPr="00AA27B9">
        <w:rPr>
          <w:smallCaps/>
          <w:szCs w:val="24"/>
        </w:rPr>
        <w:t>grante</w:t>
      </w:r>
      <w:r>
        <w:rPr>
          <w:smallCaps/>
          <w:szCs w:val="24"/>
        </w:rPr>
        <w:t>es</w:t>
      </w:r>
      <w:r>
        <w:rPr>
          <w:szCs w:val="24"/>
        </w:rPr>
        <w:t xml:space="preserve"> that shows:</w:t>
      </w:r>
    </w:p>
    <w:p w:rsidR="00F30E4C" w:rsidRDefault="00F30E4C" w:rsidP="00F30E4C">
      <w:pPr>
        <w:pStyle w:val="NoSpacing"/>
        <w:rPr>
          <w:szCs w:val="24"/>
        </w:rPr>
      </w:pPr>
    </w:p>
    <w:p w:rsidR="00F30E4C" w:rsidRDefault="00F30E4C" w:rsidP="00125831">
      <w:pPr>
        <w:pStyle w:val="NoSpacing"/>
        <w:numPr>
          <w:ilvl w:val="0"/>
          <w:numId w:val="25"/>
        </w:numPr>
        <w:spacing w:after="120"/>
        <w:ind w:left="360"/>
        <w:rPr>
          <w:szCs w:val="24"/>
        </w:rPr>
      </w:pPr>
      <w:r>
        <w:rPr>
          <w:szCs w:val="24"/>
        </w:rPr>
        <w:t xml:space="preserve">The agreed boundaries of the protected site at the time of project approval pursuant to Section 6(f)(3) of the </w:t>
      </w:r>
      <w:r w:rsidR="00A753C0">
        <w:rPr>
          <w:smallCaps/>
          <w:szCs w:val="24"/>
        </w:rPr>
        <w:t>lwcf act</w:t>
      </w:r>
      <w:r>
        <w:rPr>
          <w:szCs w:val="24"/>
        </w:rPr>
        <w:t xml:space="preserve"> and Title 36, Part 59, in the U.S. Code of Federal Regulations </w:t>
      </w:r>
    </w:p>
    <w:p w:rsidR="00F30E4C" w:rsidRDefault="00F30E4C" w:rsidP="00125831">
      <w:pPr>
        <w:pStyle w:val="NoSpacing"/>
        <w:numPr>
          <w:ilvl w:val="0"/>
          <w:numId w:val="25"/>
        </w:numPr>
        <w:spacing w:after="120"/>
        <w:ind w:left="360"/>
        <w:rPr>
          <w:szCs w:val="24"/>
        </w:rPr>
      </w:pPr>
      <w:r>
        <w:rPr>
          <w:szCs w:val="24"/>
        </w:rPr>
        <w:t xml:space="preserve">Location, size indicators, and a picture of key facilities and landmarks to help later project inspectors better identify and evaluate the site and compliance with </w:t>
      </w:r>
      <w:r w:rsidRPr="00DA5479">
        <w:rPr>
          <w:smallCaps/>
          <w:szCs w:val="24"/>
        </w:rPr>
        <w:t>stewardship</w:t>
      </w:r>
      <w:r>
        <w:rPr>
          <w:szCs w:val="24"/>
        </w:rPr>
        <w:t xml:space="preserve"> requirements.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alternate state liaison officer (aslo)</w:t>
      </w:r>
      <w:r>
        <w:rPr>
          <w:szCs w:val="24"/>
        </w:rPr>
        <w:t xml:space="preserve"> – The person(s) designated by </w:t>
      </w:r>
      <w:r w:rsidR="00FA3B05">
        <w:rPr>
          <w:smallCaps/>
          <w:szCs w:val="24"/>
        </w:rPr>
        <w:t>nps</w:t>
      </w:r>
      <w:r>
        <w:rPr>
          <w:szCs w:val="24"/>
        </w:rPr>
        <w:t xml:space="preserve"> to sign </w:t>
      </w:r>
      <w:r w:rsidR="00A753C0">
        <w:rPr>
          <w:smallCaps/>
          <w:szCs w:val="24"/>
        </w:rPr>
        <w:t>lwcf</w:t>
      </w:r>
      <w:r>
        <w:rPr>
          <w:szCs w:val="24"/>
        </w:rPr>
        <w:t xml:space="preserve"> federal forms, including step 7 of the </w:t>
      </w:r>
      <w:r w:rsidRPr="00662F23">
        <w:rPr>
          <w:smallCaps/>
          <w:szCs w:val="24"/>
        </w:rPr>
        <w:t>proposal description environmental screening form (pd-esf)</w:t>
      </w:r>
      <w:r>
        <w:rPr>
          <w:szCs w:val="24"/>
        </w:rPr>
        <w:t xml:space="preserve">.  </w:t>
      </w:r>
      <w:r w:rsidRPr="0017105D">
        <w:rPr>
          <w:szCs w:val="24"/>
        </w:rPr>
        <w:t xml:space="preserve">The </w:t>
      </w:r>
      <w:r w:rsidRPr="0017105D">
        <w:rPr>
          <w:smallCaps/>
          <w:szCs w:val="24"/>
        </w:rPr>
        <w:t>aslo</w:t>
      </w:r>
      <w:r w:rsidR="0017105D" w:rsidRPr="0017105D">
        <w:rPr>
          <w:szCs w:val="24"/>
        </w:rPr>
        <w:t>s</w:t>
      </w:r>
      <w:r w:rsidRPr="0017105D">
        <w:rPr>
          <w:szCs w:val="24"/>
        </w:rPr>
        <w:t xml:space="preserve"> </w:t>
      </w:r>
      <w:r w:rsidR="00E13D06" w:rsidRPr="0017105D">
        <w:rPr>
          <w:szCs w:val="24"/>
        </w:rPr>
        <w:t xml:space="preserve">are the </w:t>
      </w:r>
      <w:r w:rsidRPr="0017105D">
        <w:rPr>
          <w:szCs w:val="24"/>
        </w:rPr>
        <w:t>California</w:t>
      </w:r>
      <w:r w:rsidR="00E13D06" w:rsidRPr="0017105D">
        <w:rPr>
          <w:szCs w:val="24"/>
        </w:rPr>
        <w:t xml:space="preserve"> Department of Parks and Recreation</w:t>
      </w:r>
      <w:r w:rsidR="007311F1" w:rsidRPr="0017105D">
        <w:rPr>
          <w:szCs w:val="24"/>
        </w:rPr>
        <w:t xml:space="preserve">’s </w:t>
      </w:r>
      <w:r w:rsidRPr="0017105D">
        <w:rPr>
          <w:szCs w:val="24"/>
        </w:rPr>
        <w:t xml:space="preserve">Deputy Director of External Affairs, the Chief of </w:t>
      </w:r>
      <w:r w:rsidR="00F17AB9">
        <w:rPr>
          <w:smallCaps/>
          <w:szCs w:val="24"/>
        </w:rPr>
        <w:t>ogals</w:t>
      </w:r>
      <w:r w:rsidRPr="0017105D">
        <w:rPr>
          <w:szCs w:val="24"/>
        </w:rPr>
        <w:t xml:space="preserve">, and the Manager of </w:t>
      </w:r>
      <w:r w:rsidR="00F17AB9">
        <w:rPr>
          <w:smallCaps/>
          <w:szCs w:val="24"/>
        </w:rPr>
        <w:t>ogals</w:t>
      </w:r>
      <w:r w:rsidR="007311F1" w:rsidRPr="0017105D">
        <w:rPr>
          <w:szCs w:val="24"/>
        </w:rPr>
        <w:t>.</w:t>
      </w:r>
      <w:r w:rsidRPr="0017105D">
        <w:rPr>
          <w:szCs w:val="24"/>
        </w:rPr>
        <w:t xml:space="preserve">  See also </w:t>
      </w:r>
      <w:r w:rsidRPr="0017105D">
        <w:rPr>
          <w:smallCaps/>
          <w:szCs w:val="24"/>
        </w:rPr>
        <w:t>state liaison officer (slo)</w:t>
      </w:r>
      <w:r w:rsidRPr="0017105D">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application guide</w:t>
      </w:r>
      <w:r>
        <w:rPr>
          <w:szCs w:val="24"/>
        </w:rPr>
        <w:t xml:space="preserve"> – The </w:t>
      </w:r>
      <w:r w:rsidR="00F17AB9">
        <w:rPr>
          <w:smallCaps/>
          <w:szCs w:val="24"/>
        </w:rPr>
        <w:t>ogals</w:t>
      </w:r>
      <w:r>
        <w:rPr>
          <w:szCs w:val="24"/>
        </w:rPr>
        <w:t xml:space="preserve"> procedural guide that explains the requirements to propose an </w:t>
      </w:r>
      <w:r w:rsidR="00F17AB9" w:rsidRPr="00F17AB9">
        <w:rPr>
          <w:smallCaps/>
          <w:szCs w:val="24"/>
        </w:rPr>
        <w:t>lwcf</w:t>
      </w:r>
      <w:r>
        <w:rPr>
          <w:szCs w:val="24"/>
        </w:rPr>
        <w:t xml:space="preserve"> grant project.  The current </w:t>
      </w:r>
      <w:r w:rsidRPr="00E118F3">
        <w:rPr>
          <w:smallCaps/>
          <w:szCs w:val="24"/>
        </w:rPr>
        <w:t>application guide</w:t>
      </w:r>
      <w:r>
        <w:rPr>
          <w:szCs w:val="24"/>
        </w:rPr>
        <w:t xml:space="preserve"> link can be found at </w:t>
      </w:r>
      <w:hyperlink r:id="rId31" w:history="1">
        <w:r w:rsidRPr="00897310">
          <w:rPr>
            <w:rStyle w:val="Hyperlink"/>
            <w:szCs w:val="24"/>
          </w:rPr>
          <w:t>www.parks.ca.gov/grants_lwcf</w:t>
        </w:r>
      </w:hyperlink>
      <w:r>
        <w:rPr>
          <w:szCs w:val="24"/>
        </w:rPr>
        <w:t xml:space="preserve"> under the “Annual Grant Programs” link.</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authorized representative</w:t>
      </w:r>
      <w:r>
        <w:rPr>
          <w:szCs w:val="24"/>
        </w:rPr>
        <w:t xml:space="preserve"> – The position designated by the </w:t>
      </w:r>
      <w:r w:rsidRPr="00DA5479">
        <w:rPr>
          <w:smallCaps/>
          <w:szCs w:val="24"/>
        </w:rPr>
        <w:t>grante</w:t>
      </w:r>
      <w:r>
        <w:rPr>
          <w:smallCaps/>
          <w:szCs w:val="24"/>
        </w:rPr>
        <w:t>e’s</w:t>
      </w:r>
      <w:r>
        <w:rPr>
          <w:szCs w:val="24"/>
        </w:rPr>
        <w:t xml:space="preserve"> governing body to sign all </w:t>
      </w:r>
      <w:r w:rsidR="00A753C0">
        <w:rPr>
          <w:smallCaps/>
          <w:szCs w:val="24"/>
        </w:rPr>
        <w:t>lwcf</w:t>
      </w:r>
      <w:r>
        <w:rPr>
          <w:szCs w:val="24"/>
        </w:rPr>
        <w:t xml:space="preserve"> documents and letters sent to </w:t>
      </w:r>
      <w:r w:rsidR="00F17AB9">
        <w:rPr>
          <w:smallCaps/>
          <w:szCs w:val="24"/>
        </w:rPr>
        <w:t>ogals</w:t>
      </w:r>
      <w:r>
        <w:rPr>
          <w:szCs w:val="24"/>
        </w:rPr>
        <w:t xml:space="preserve"> regarding </w:t>
      </w:r>
      <w:r w:rsidR="00F17AB9">
        <w:rPr>
          <w:smallCaps/>
          <w:szCs w:val="24"/>
        </w:rPr>
        <w:t>lwcf</w:t>
      </w:r>
      <w:r>
        <w:rPr>
          <w:szCs w:val="24"/>
        </w:rPr>
        <w:t xml:space="preserve">.  The authorized representative may designate alternate(s) by their position by sending written notification to the </w:t>
      </w:r>
      <w:r w:rsidR="00AC51B2">
        <w:rPr>
          <w:smallCaps/>
          <w:szCs w:val="24"/>
        </w:rPr>
        <w:t>project officer</w:t>
      </w:r>
      <w:r>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conversion</w:t>
      </w:r>
      <w:r w:rsidRPr="00022728">
        <w:rPr>
          <w:b/>
          <w:szCs w:val="24"/>
        </w:rPr>
        <w:t xml:space="preserve"> </w:t>
      </w:r>
      <w:r>
        <w:rPr>
          <w:szCs w:val="24"/>
        </w:rPr>
        <w:t xml:space="preserve">– The removal, taking, or development of land within the 6(f)(3) </w:t>
      </w:r>
      <w:r w:rsidRPr="00662F23">
        <w:rPr>
          <w:smallCaps/>
          <w:szCs w:val="24"/>
        </w:rPr>
        <w:t>boundary map</w:t>
      </w:r>
      <w:r>
        <w:rPr>
          <w:szCs w:val="24"/>
        </w:rPr>
        <w:t xml:space="preserve"> for a purpose that is contrary to protecting the integrity of the park experience, public recreation, and </w:t>
      </w:r>
      <w:r w:rsidRPr="00E118F3">
        <w:rPr>
          <w:smallCaps/>
          <w:szCs w:val="24"/>
        </w:rPr>
        <w:t>viewshed</w:t>
      </w:r>
      <w:r>
        <w:rPr>
          <w:szCs w:val="24"/>
        </w:rPr>
        <w:t xml:space="preserve"> for the benefit of future generations.</w:t>
      </w:r>
    </w:p>
    <w:p w:rsidR="00F30E4C" w:rsidRDefault="00F30E4C" w:rsidP="00F30E4C">
      <w:pPr>
        <w:pStyle w:val="NoSpacing"/>
        <w:rPr>
          <w:szCs w:val="24"/>
        </w:rPr>
      </w:pPr>
    </w:p>
    <w:p w:rsidR="00F30E4C" w:rsidRDefault="00F30E4C" w:rsidP="00F30E4C">
      <w:pPr>
        <w:pStyle w:val="NoSpacing"/>
        <w:numPr>
          <w:ilvl w:val="0"/>
          <w:numId w:val="28"/>
        </w:numPr>
        <w:rPr>
          <w:szCs w:val="24"/>
        </w:rPr>
      </w:pPr>
      <w:r>
        <w:rPr>
          <w:szCs w:val="24"/>
        </w:rPr>
        <w:t xml:space="preserve">This requires the highest remedy, which is the replacement of the land with new park land of equal utility and value, subject to approval by </w:t>
      </w:r>
      <w:r w:rsidR="00FA3B05">
        <w:rPr>
          <w:smallCaps/>
          <w:szCs w:val="24"/>
        </w:rPr>
        <w:t>nps</w:t>
      </w:r>
      <w:r>
        <w:rPr>
          <w:szCs w:val="24"/>
        </w:rPr>
        <w:t xml:space="preserve">.  The process to resolve a </w:t>
      </w:r>
      <w:r w:rsidRPr="00662F23">
        <w:rPr>
          <w:smallCaps/>
          <w:szCs w:val="24"/>
        </w:rPr>
        <w:t>conversion</w:t>
      </w:r>
      <w:r>
        <w:rPr>
          <w:szCs w:val="24"/>
        </w:rPr>
        <w:t xml:space="preserve"> can be lengthy.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department of the interior (doi)</w:t>
      </w:r>
      <w:r>
        <w:rPr>
          <w:szCs w:val="24"/>
        </w:rPr>
        <w:t xml:space="preserve"> – The Federal agency which has oversight over the National Park Service (</w:t>
      </w:r>
      <w:r w:rsidR="00FA3B05">
        <w:rPr>
          <w:smallCaps/>
          <w:szCs w:val="24"/>
        </w:rPr>
        <w:t>nps</w:t>
      </w:r>
      <w:r>
        <w:rPr>
          <w:szCs w:val="24"/>
        </w:rPr>
        <w:t>).</w:t>
      </w:r>
    </w:p>
    <w:p w:rsidR="00F30E4C" w:rsidRDefault="00F30E4C" w:rsidP="00F30E4C">
      <w:pPr>
        <w:pStyle w:val="NoSpacing"/>
        <w:rPr>
          <w:szCs w:val="24"/>
        </w:rPr>
      </w:pPr>
      <w:r w:rsidRPr="00214B1C">
        <w:rPr>
          <w:smallCaps/>
          <w:szCs w:val="24"/>
        </w:rPr>
        <w:t>grantee</w:t>
      </w:r>
      <w:r>
        <w:rPr>
          <w:szCs w:val="24"/>
        </w:rPr>
        <w:t xml:space="preserve"> – An entity that has a signed </w:t>
      </w:r>
      <w:r w:rsidR="00A753C0">
        <w:rPr>
          <w:smallCaps/>
          <w:szCs w:val="24"/>
        </w:rPr>
        <w:t>lwcf</w:t>
      </w:r>
      <w:r>
        <w:rPr>
          <w:szCs w:val="24"/>
        </w:rPr>
        <w:t xml:space="preserve"> grant contract agreement with </w:t>
      </w:r>
      <w:r w:rsidR="00F17AB9">
        <w:rPr>
          <w:smallCaps/>
          <w:szCs w:val="24"/>
        </w:rPr>
        <w:t>ogals</w:t>
      </w:r>
      <w:r>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intergovernmental review process (executive order 12371)</w:t>
      </w:r>
      <w:r>
        <w:rPr>
          <w:szCs w:val="24"/>
        </w:rPr>
        <w:t xml:space="preserve"> – This is the State Clearinghouse 30-day public review process in California.  It is required to complete </w:t>
      </w:r>
      <w:r w:rsidRPr="00A62FE3">
        <w:rPr>
          <w:smallCaps/>
          <w:szCs w:val="24"/>
        </w:rPr>
        <w:t>nepa</w:t>
      </w:r>
      <w:r>
        <w:rPr>
          <w:szCs w:val="24"/>
        </w:rPr>
        <w:t xml:space="preserve"> for </w:t>
      </w:r>
      <w:r w:rsidR="00A753C0">
        <w:rPr>
          <w:smallCaps/>
          <w:szCs w:val="24"/>
        </w:rPr>
        <w:t>lwcf</w:t>
      </w:r>
      <w:r>
        <w:rPr>
          <w:szCs w:val="24"/>
        </w:rPr>
        <w:t xml:space="preserve"> applications and proposals that require Step 5 of the </w:t>
      </w:r>
      <w:r w:rsidRPr="00A62FE3">
        <w:rPr>
          <w:smallCaps/>
          <w:szCs w:val="24"/>
        </w:rPr>
        <w:t>proposal description/environmental screening form (pd/esf)</w:t>
      </w:r>
      <w:r>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land and water conservation fund (lwcf)</w:t>
      </w:r>
      <w:r>
        <w:rPr>
          <w:szCs w:val="24"/>
        </w:rPr>
        <w:t xml:space="preserve"> – Federal grant program established by the </w:t>
      </w:r>
      <w:r w:rsidR="00022728">
        <w:rPr>
          <w:smallCaps/>
          <w:szCs w:val="24"/>
        </w:rPr>
        <w:t>lwcf act</w:t>
      </w:r>
      <w:r>
        <w:rPr>
          <w:szCs w:val="24"/>
        </w:rPr>
        <w:t xml:space="preserve"> in existence since 1964.  As with any grant program, there are specific </w:t>
      </w:r>
      <w:r>
        <w:rPr>
          <w:szCs w:val="24"/>
        </w:rPr>
        <w:lastRenderedPageBreak/>
        <w:t xml:space="preserve">requirements for eligibility to receive </w:t>
      </w:r>
      <w:r w:rsidR="00A753C0">
        <w:rPr>
          <w:smallCaps/>
          <w:szCs w:val="24"/>
        </w:rPr>
        <w:t>lwcf</w:t>
      </w:r>
      <w:r>
        <w:rPr>
          <w:szCs w:val="24"/>
        </w:rPr>
        <w:t xml:space="preserve"> funds and what a </w:t>
      </w:r>
      <w:r w:rsidRPr="00662F23">
        <w:rPr>
          <w:smallCaps/>
          <w:szCs w:val="24"/>
        </w:rPr>
        <w:t>grantee</w:t>
      </w:r>
      <w:r>
        <w:rPr>
          <w:szCs w:val="24"/>
        </w:rPr>
        <w:t xml:space="preserve"> must do to remain in compliance with </w:t>
      </w:r>
      <w:r w:rsidRPr="00A62FE3">
        <w:rPr>
          <w:smallCaps/>
          <w:szCs w:val="24"/>
        </w:rPr>
        <w:t>post-completion park stewardship standards</w:t>
      </w:r>
      <w:r>
        <w:rPr>
          <w:szCs w:val="24"/>
        </w:rPr>
        <w:t xml:space="preserve">.  </w:t>
      </w:r>
    </w:p>
    <w:p w:rsidR="00F30E4C" w:rsidRDefault="00F30E4C" w:rsidP="00F30E4C">
      <w:pPr>
        <w:pStyle w:val="NoSpacing"/>
        <w:rPr>
          <w:szCs w:val="24"/>
        </w:rPr>
      </w:pPr>
    </w:p>
    <w:p w:rsidR="00F30E4C" w:rsidRDefault="00F30E4C" w:rsidP="00125831">
      <w:pPr>
        <w:pStyle w:val="NoSpacing"/>
        <w:spacing w:after="120"/>
        <w:rPr>
          <w:szCs w:val="24"/>
        </w:rPr>
      </w:pPr>
      <w:r w:rsidRPr="00022728">
        <w:rPr>
          <w:b/>
          <w:smallCaps/>
          <w:szCs w:val="24"/>
        </w:rPr>
        <w:t>local agencies</w:t>
      </w:r>
      <w:r>
        <w:rPr>
          <w:szCs w:val="24"/>
        </w:rPr>
        <w:t xml:space="preserve"> –</w:t>
      </w:r>
    </w:p>
    <w:p w:rsidR="00F30E4C" w:rsidRDefault="00F30E4C" w:rsidP="00125831">
      <w:pPr>
        <w:pStyle w:val="NoSpacing"/>
        <w:numPr>
          <w:ilvl w:val="0"/>
          <w:numId w:val="28"/>
        </w:numPr>
        <w:spacing w:after="120"/>
        <w:ind w:left="360"/>
        <w:rPr>
          <w:szCs w:val="24"/>
        </w:rPr>
      </w:pPr>
      <w:r>
        <w:rPr>
          <w:szCs w:val="24"/>
        </w:rPr>
        <w:t>Counties, cities, recreation and park districts, and special districts with authority to acquire, operate, and maintain public park and recreation areas.</w:t>
      </w:r>
    </w:p>
    <w:p w:rsidR="00F30E4C" w:rsidRDefault="00F30E4C" w:rsidP="00125831">
      <w:pPr>
        <w:pStyle w:val="NoSpacing"/>
        <w:numPr>
          <w:ilvl w:val="0"/>
          <w:numId w:val="28"/>
        </w:numPr>
        <w:spacing w:after="120"/>
        <w:ind w:left="360"/>
        <w:rPr>
          <w:szCs w:val="24"/>
        </w:rPr>
      </w:pPr>
      <w:r>
        <w:rPr>
          <w:szCs w:val="24"/>
        </w:rPr>
        <w:t>Federally recognized Native American tribes.</w:t>
      </w:r>
    </w:p>
    <w:p w:rsidR="00F30E4C" w:rsidRDefault="00FA3B05" w:rsidP="00125831">
      <w:pPr>
        <w:pStyle w:val="NoSpacing"/>
        <w:numPr>
          <w:ilvl w:val="0"/>
          <w:numId w:val="28"/>
        </w:numPr>
        <w:spacing w:after="120"/>
        <w:ind w:left="360"/>
        <w:rPr>
          <w:szCs w:val="24"/>
        </w:rPr>
      </w:pPr>
      <w:r>
        <w:rPr>
          <w:szCs w:val="24"/>
        </w:rPr>
        <w:t>J</w:t>
      </w:r>
      <w:r w:rsidR="00F30E4C">
        <w:rPr>
          <w:szCs w:val="24"/>
        </w:rPr>
        <w:t xml:space="preserve">oint </w:t>
      </w:r>
      <w:r>
        <w:rPr>
          <w:szCs w:val="24"/>
        </w:rPr>
        <w:t>P</w:t>
      </w:r>
      <w:r w:rsidR="00F30E4C">
        <w:rPr>
          <w:szCs w:val="24"/>
        </w:rPr>
        <w:t>ower</w:t>
      </w:r>
      <w:r>
        <w:rPr>
          <w:szCs w:val="24"/>
        </w:rPr>
        <w:t xml:space="preserve"> A</w:t>
      </w:r>
      <w:r w:rsidR="00F30E4C">
        <w:rPr>
          <w:szCs w:val="24"/>
        </w:rPr>
        <w:t>uthorities (</w:t>
      </w:r>
      <w:r>
        <w:rPr>
          <w:szCs w:val="24"/>
        </w:rPr>
        <w:t>JPA</w:t>
      </w:r>
      <w:r w:rsidR="00F30E4C">
        <w:rPr>
          <w:szCs w:val="24"/>
        </w:rPr>
        <w:t xml:space="preserve">) where all members are public agencies and that can include a state agency, if at least one member is a local (non-State) public agency or district formed for the purpose of providing public park and recreation areas.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local sponsor</w:t>
      </w:r>
      <w:r>
        <w:rPr>
          <w:szCs w:val="24"/>
        </w:rPr>
        <w:t xml:space="preserve"> – Term used by </w:t>
      </w:r>
      <w:r w:rsidR="00FA3B05">
        <w:rPr>
          <w:smallCaps/>
          <w:szCs w:val="24"/>
        </w:rPr>
        <w:t>nps</w:t>
      </w:r>
      <w:r>
        <w:rPr>
          <w:szCs w:val="24"/>
        </w:rPr>
        <w:t xml:space="preserve"> in their federal forms and manual which means the </w:t>
      </w:r>
      <w:r w:rsidRPr="00A62FE3">
        <w:rPr>
          <w:smallCaps/>
          <w:szCs w:val="24"/>
        </w:rPr>
        <w:t>grantee</w:t>
      </w:r>
      <w:r>
        <w:rPr>
          <w:szCs w:val="24"/>
        </w:rPr>
        <w:t xml:space="preserve">. </w:t>
      </w:r>
    </w:p>
    <w:p w:rsidR="00F30E4C" w:rsidRDefault="00F30E4C" w:rsidP="00F30E4C">
      <w:pPr>
        <w:pStyle w:val="NoSpacing"/>
        <w:rPr>
          <w:szCs w:val="24"/>
        </w:rPr>
      </w:pPr>
    </w:p>
    <w:p w:rsidR="00F30E4C" w:rsidRDefault="00022728" w:rsidP="00F30E4C">
      <w:pPr>
        <w:pStyle w:val="NoSpacing"/>
        <w:rPr>
          <w:szCs w:val="24"/>
        </w:rPr>
      </w:pPr>
      <w:r w:rsidRPr="00022728">
        <w:rPr>
          <w:b/>
          <w:smallCaps/>
          <w:szCs w:val="24"/>
        </w:rPr>
        <w:t>lwcf</w:t>
      </w:r>
      <w:r w:rsidR="00F30E4C" w:rsidRPr="00022728">
        <w:rPr>
          <w:b/>
          <w:smallCaps/>
          <w:szCs w:val="24"/>
        </w:rPr>
        <w:t xml:space="preserve"> act</w:t>
      </w:r>
      <w:r w:rsidR="00F30E4C">
        <w:rPr>
          <w:szCs w:val="24"/>
        </w:rPr>
        <w:t xml:space="preserve"> – Congress established the </w:t>
      </w:r>
      <w:r w:rsidR="00FA3B05">
        <w:rPr>
          <w:smallCaps/>
          <w:szCs w:val="24"/>
        </w:rPr>
        <w:t>lwcf</w:t>
      </w:r>
      <w:r w:rsidR="00F30E4C">
        <w:rPr>
          <w:szCs w:val="24"/>
        </w:rPr>
        <w:t xml:space="preserve"> in 1964.  The </w:t>
      </w:r>
      <w:r w:rsidR="00FA3B05">
        <w:rPr>
          <w:smallCaps/>
          <w:szCs w:val="24"/>
        </w:rPr>
        <w:t>lwcf</w:t>
      </w:r>
      <w:r w:rsidR="00F30E4C">
        <w:rPr>
          <w:szCs w:val="24"/>
        </w:rPr>
        <w:t xml:space="preserve"> (Public Law 88-578) was enacted into law in 1965.  It includes Section 6(f)(3) which defines the </w:t>
      </w:r>
      <w:r w:rsidR="00F30E4C" w:rsidRPr="00214B1C">
        <w:rPr>
          <w:smallCaps/>
          <w:szCs w:val="24"/>
        </w:rPr>
        <w:t>perpetuity</w:t>
      </w:r>
      <w:r w:rsidR="00F30E4C">
        <w:rPr>
          <w:szCs w:val="24"/>
        </w:rPr>
        <w:t xml:space="preserve"> of the parkland to be used for outdoor public recreation for in </w:t>
      </w:r>
      <w:r w:rsidR="00F30E4C" w:rsidRPr="00214B1C">
        <w:rPr>
          <w:smallCaps/>
          <w:szCs w:val="24"/>
        </w:rPr>
        <w:t>perpetuity</w:t>
      </w:r>
      <w:r w:rsidR="00F30E4C">
        <w:rPr>
          <w:szCs w:val="24"/>
        </w:rPr>
        <w:t xml:space="preserve">.  The parkland under obligation of Section 6(f)(3) is described by the 6(f)(3) </w:t>
      </w:r>
      <w:r w:rsidR="00F30E4C" w:rsidRPr="00214B1C">
        <w:rPr>
          <w:smallCaps/>
          <w:szCs w:val="24"/>
        </w:rPr>
        <w:t>boundary map</w:t>
      </w:r>
      <w:r w:rsidR="00F30E4C">
        <w:rPr>
          <w:szCs w:val="24"/>
        </w:rPr>
        <w:t xml:space="preserve"> and all the </w:t>
      </w:r>
      <w:r w:rsidR="00FA3B05">
        <w:rPr>
          <w:smallCaps/>
          <w:szCs w:val="24"/>
        </w:rPr>
        <w:t>lwcf</w:t>
      </w:r>
      <w:r w:rsidR="00F30E4C">
        <w:rPr>
          <w:szCs w:val="24"/>
        </w:rPr>
        <w:t xml:space="preserve"> application documents.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manual</w:t>
      </w:r>
      <w:r>
        <w:rPr>
          <w:szCs w:val="24"/>
        </w:rPr>
        <w:t xml:space="preserve"> – </w:t>
      </w:r>
      <w:r w:rsidR="00FA3B05">
        <w:rPr>
          <w:smallCaps/>
          <w:szCs w:val="24"/>
        </w:rPr>
        <w:t>nps</w:t>
      </w:r>
      <w:r>
        <w:rPr>
          <w:szCs w:val="24"/>
        </w:rPr>
        <w:t xml:space="preserve"> guidelines called the </w:t>
      </w:r>
      <w:r>
        <w:rPr>
          <w:szCs w:val="24"/>
          <w:u w:val="single"/>
        </w:rPr>
        <w:t>Federal Financial Assistance Manual, Volume 69, Effective Date:  October 1, 2008,</w:t>
      </w:r>
      <w:r>
        <w:rPr>
          <w:szCs w:val="24"/>
        </w:rPr>
        <w:t xml:space="preserve"> which are used to govern </w:t>
      </w:r>
      <w:r w:rsidR="00FA3B05">
        <w:rPr>
          <w:smallCaps/>
          <w:szCs w:val="24"/>
        </w:rPr>
        <w:t>lwcf</w:t>
      </w:r>
      <w:r>
        <w:rPr>
          <w:szCs w:val="24"/>
        </w:rPr>
        <w:t xml:space="preserve">.  Chapter 8 of the </w:t>
      </w:r>
      <w:r w:rsidRPr="00214B1C">
        <w:rPr>
          <w:smallCaps/>
          <w:szCs w:val="24"/>
        </w:rPr>
        <w:t>manual</w:t>
      </w:r>
      <w:r>
        <w:rPr>
          <w:szCs w:val="24"/>
        </w:rPr>
        <w:t xml:space="preserve"> governs the maintenance of property within the approved 6(f)(3) </w:t>
      </w:r>
      <w:r w:rsidRPr="00214B1C">
        <w:rPr>
          <w:smallCaps/>
          <w:szCs w:val="24"/>
        </w:rPr>
        <w:t>boundary map</w:t>
      </w:r>
      <w:r>
        <w:rPr>
          <w:szCs w:val="24"/>
        </w:rPr>
        <w:t xml:space="preserve"> and, therefore, is the basis of this guide.  The </w:t>
      </w:r>
      <w:r w:rsidRPr="00214B1C">
        <w:rPr>
          <w:smallCaps/>
          <w:szCs w:val="24"/>
        </w:rPr>
        <w:t>manual</w:t>
      </w:r>
      <w:r>
        <w:rPr>
          <w:szCs w:val="24"/>
        </w:rPr>
        <w:t xml:space="preserve"> can be found on the </w:t>
      </w:r>
      <w:r w:rsidR="00FA3B05">
        <w:rPr>
          <w:smallCaps/>
          <w:szCs w:val="24"/>
        </w:rPr>
        <w:t>nps</w:t>
      </w:r>
      <w:r>
        <w:rPr>
          <w:szCs w:val="24"/>
        </w:rPr>
        <w:t xml:space="preserve"> website at </w:t>
      </w:r>
      <w:hyperlink r:id="rId32" w:history="1">
        <w:r w:rsidRPr="00897310">
          <w:rPr>
            <w:rStyle w:val="Hyperlink"/>
            <w:szCs w:val="24"/>
          </w:rPr>
          <w:t>www.nps.gov/ncrc/programs/lwcf/manual/lwcf.pdf</w:t>
        </w:r>
      </w:hyperlink>
      <w:r>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national environmental policy act (nepa)</w:t>
      </w:r>
      <w:r w:rsidRPr="00022728">
        <w:rPr>
          <w:b/>
          <w:szCs w:val="24"/>
        </w:rPr>
        <w:t xml:space="preserve"> </w:t>
      </w:r>
      <w:r>
        <w:rPr>
          <w:szCs w:val="24"/>
        </w:rPr>
        <w:t xml:space="preserve">– Required for </w:t>
      </w:r>
      <w:r w:rsidR="00FA3B05">
        <w:rPr>
          <w:smallCaps/>
          <w:szCs w:val="24"/>
        </w:rPr>
        <w:t>lwcf</w:t>
      </w:r>
      <w:r>
        <w:rPr>
          <w:szCs w:val="24"/>
        </w:rPr>
        <w:t xml:space="preserve">; completing Steps 5 through 7 of the </w:t>
      </w:r>
      <w:r>
        <w:rPr>
          <w:smallCaps/>
          <w:szCs w:val="24"/>
        </w:rPr>
        <w:t>proposal description/environmental screening fo</w:t>
      </w:r>
      <w:r w:rsidRPr="00214B1C">
        <w:rPr>
          <w:smallCaps/>
          <w:szCs w:val="24"/>
        </w:rPr>
        <w:t>rm (pd/esf)</w:t>
      </w:r>
      <w:r>
        <w:rPr>
          <w:szCs w:val="24"/>
        </w:rPr>
        <w:t xml:space="preserve"> gives the </w:t>
      </w:r>
      <w:r w:rsidRPr="00214B1C">
        <w:rPr>
          <w:smallCaps/>
          <w:szCs w:val="24"/>
        </w:rPr>
        <w:t>nepa</w:t>
      </w:r>
      <w:r>
        <w:rPr>
          <w:szCs w:val="24"/>
        </w:rPr>
        <w:t xml:space="preserve"> pathway for the proposal.  The </w:t>
      </w:r>
      <w:r w:rsidRPr="00214B1C">
        <w:rPr>
          <w:smallCaps/>
          <w:szCs w:val="24"/>
        </w:rPr>
        <w:t>nepa</w:t>
      </w:r>
      <w:r>
        <w:rPr>
          <w:szCs w:val="24"/>
        </w:rPr>
        <w:t xml:space="preserve"> pathway will lead to one of the following:  A federal Categorical Exclusion Number from the list at the end of the </w:t>
      </w:r>
      <w:r w:rsidRPr="005E6825">
        <w:rPr>
          <w:smallCaps/>
          <w:szCs w:val="24"/>
        </w:rPr>
        <w:t>pd/esf</w:t>
      </w:r>
      <w:r>
        <w:rPr>
          <w:szCs w:val="24"/>
        </w:rPr>
        <w:t xml:space="preserve">, Environmental Assessment or Environmental Impact Statement.  </w:t>
      </w:r>
    </w:p>
    <w:p w:rsidR="00F30E4C" w:rsidRDefault="00F30E4C" w:rsidP="00F30E4C">
      <w:pPr>
        <w:pStyle w:val="NoSpacing"/>
        <w:rPr>
          <w:szCs w:val="24"/>
        </w:rPr>
      </w:pPr>
    </w:p>
    <w:p w:rsidR="00F30E4C" w:rsidRDefault="00F30E4C" w:rsidP="00125831">
      <w:pPr>
        <w:pStyle w:val="NoSpacing"/>
        <w:spacing w:after="120"/>
        <w:rPr>
          <w:szCs w:val="24"/>
        </w:rPr>
      </w:pPr>
      <w:r w:rsidRPr="00022728">
        <w:rPr>
          <w:b/>
          <w:smallCaps/>
          <w:szCs w:val="24"/>
        </w:rPr>
        <w:t>permanent operation change</w:t>
      </w:r>
      <w:r>
        <w:rPr>
          <w:szCs w:val="24"/>
        </w:rPr>
        <w:t xml:space="preserve"> – When a change causes one of the following requirements to operate and maintain 6(f)(3) protected lands for the public’s outdoor recreational use in </w:t>
      </w:r>
      <w:r w:rsidRPr="005E6825">
        <w:rPr>
          <w:smallCaps/>
          <w:szCs w:val="24"/>
        </w:rPr>
        <w:t>perpetuity</w:t>
      </w:r>
      <w:r>
        <w:rPr>
          <w:szCs w:val="24"/>
        </w:rPr>
        <w:t xml:space="preserve"> to no longer be true:</w:t>
      </w:r>
    </w:p>
    <w:p w:rsidR="00F30E4C" w:rsidRDefault="00F30E4C" w:rsidP="00125831">
      <w:pPr>
        <w:pStyle w:val="NoSpacing"/>
        <w:numPr>
          <w:ilvl w:val="0"/>
          <w:numId w:val="29"/>
        </w:numPr>
        <w:spacing w:after="120"/>
        <w:ind w:left="360"/>
        <w:rPr>
          <w:szCs w:val="24"/>
        </w:rPr>
      </w:pPr>
      <w:r>
        <w:rPr>
          <w:szCs w:val="24"/>
        </w:rPr>
        <w:t>The 6(f)(3) protected lands must be open, accessible, and safe for public use.</w:t>
      </w:r>
    </w:p>
    <w:p w:rsidR="00F30E4C" w:rsidRDefault="00F30E4C" w:rsidP="00125831">
      <w:pPr>
        <w:pStyle w:val="NoSpacing"/>
        <w:numPr>
          <w:ilvl w:val="0"/>
          <w:numId w:val="29"/>
        </w:numPr>
        <w:spacing w:after="120"/>
        <w:ind w:left="360"/>
        <w:rPr>
          <w:szCs w:val="24"/>
        </w:rPr>
      </w:pPr>
      <w:r>
        <w:rPr>
          <w:szCs w:val="24"/>
        </w:rPr>
        <w:t>It must be attractive and inviting.</w:t>
      </w:r>
    </w:p>
    <w:p w:rsidR="00F30E4C" w:rsidRDefault="00F30E4C" w:rsidP="00125831">
      <w:pPr>
        <w:pStyle w:val="NoSpacing"/>
        <w:numPr>
          <w:ilvl w:val="0"/>
          <w:numId w:val="29"/>
        </w:numPr>
        <w:spacing w:after="120"/>
        <w:ind w:left="360"/>
        <w:rPr>
          <w:szCs w:val="24"/>
        </w:rPr>
      </w:pPr>
      <w:r>
        <w:rPr>
          <w:szCs w:val="24"/>
        </w:rPr>
        <w:t xml:space="preserve">Park operation partnerships between </w:t>
      </w:r>
      <w:r w:rsidRPr="005E6825">
        <w:rPr>
          <w:smallCaps/>
          <w:szCs w:val="24"/>
        </w:rPr>
        <w:t>grantee</w:t>
      </w:r>
      <w:r>
        <w:rPr>
          <w:smallCaps/>
          <w:szCs w:val="24"/>
        </w:rPr>
        <w:t>s</w:t>
      </w:r>
      <w:r>
        <w:rPr>
          <w:szCs w:val="24"/>
        </w:rPr>
        <w:t xml:space="preserve"> and other parties are permissible if all </w:t>
      </w:r>
      <w:r w:rsidRPr="005E6825">
        <w:rPr>
          <w:smallCaps/>
          <w:szCs w:val="24"/>
        </w:rPr>
        <w:t>stewardship</w:t>
      </w:r>
      <w:r>
        <w:rPr>
          <w:szCs w:val="24"/>
        </w:rPr>
        <w:t xml:space="preserve"> requirements will continue to be met.</w:t>
      </w:r>
    </w:p>
    <w:p w:rsidR="00F30E4C" w:rsidRDefault="00F30E4C" w:rsidP="00125831">
      <w:pPr>
        <w:pStyle w:val="NoSpacing"/>
        <w:numPr>
          <w:ilvl w:val="0"/>
          <w:numId w:val="29"/>
        </w:numPr>
        <w:spacing w:after="120"/>
        <w:ind w:left="360"/>
        <w:rPr>
          <w:szCs w:val="24"/>
        </w:rPr>
      </w:pPr>
      <w:r>
        <w:rPr>
          <w:szCs w:val="24"/>
        </w:rPr>
        <w:t xml:space="preserve">See Post-Completion Park </w:t>
      </w:r>
      <w:r w:rsidRPr="005E6825">
        <w:rPr>
          <w:smallCaps/>
          <w:szCs w:val="24"/>
        </w:rPr>
        <w:t>stewardship</w:t>
      </w:r>
      <w:r>
        <w:rPr>
          <w:szCs w:val="24"/>
        </w:rPr>
        <w:t xml:space="preserve"> Guide Section Three – </w:t>
      </w:r>
      <w:r w:rsidRPr="005E6825">
        <w:rPr>
          <w:smallCaps/>
          <w:szCs w:val="24"/>
        </w:rPr>
        <w:t>stewardship change</w:t>
      </w:r>
      <w:r>
        <w:rPr>
          <w:szCs w:val="24"/>
        </w:rPr>
        <w:t xml:space="preserve"> proposal and process for more information.  </w:t>
      </w:r>
    </w:p>
    <w:p w:rsidR="00F30E4C" w:rsidRDefault="00F30E4C" w:rsidP="00F30E4C">
      <w:pPr>
        <w:pStyle w:val="NoSpacing"/>
        <w:rPr>
          <w:szCs w:val="24"/>
        </w:rPr>
      </w:pPr>
    </w:p>
    <w:p w:rsidR="00F30E4C" w:rsidRDefault="00022728" w:rsidP="00F30E4C">
      <w:pPr>
        <w:pStyle w:val="NoSpacing"/>
        <w:rPr>
          <w:szCs w:val="24"/>
        </w:rPr>
      </w:pPr>
      <w:r w:rsidRPr="00022728">
        <w:rPr>
          <w:b/>
          <w:smallCaps/>
          <w:szCs w:val="24"/>
        </w:rPr>
        <w:t>nps</w:t>
      </w:r>
      <w:r w:rsidR="00F30E4C">
        <w:rPr>
          <w:szCs w:val="24"/>
        </w:rPr>
        <w:t xml:space="preserve"> – The National Park Service, the Federal agency that administers </w:t>
      </w:r>
      <w:r w:rsidR="00FA3B05">
        <w:rPr>
          <w:smallCaps/>
          <w:szCs w:val="24"/>
        </w:rPr>
        <w:t>lwcf</w:t>
      </w:r>
      <w:r w:rsidR="00F30E4C">
        <w:rPr>
          <w:szCs w:val="24"/>
        </w:rPr>
        <w:t xml:space="preserve"> under the </w:t>
      </w:r>
      <w:r w:rsidR="00F30E4C" w:rsidRPr="005E6825">
        <w:rPr>
          <w:smallCaps/>
          <w:szCs w:val="24"/>
        </w:rPr>
        <w:t>department of the interior (doi)</w:t>
      </w:r>
      <w:r w:rsidR="00F30E4C">
        <w:rPr>
          <w:szCs w:val="24"/>
        </w:rPr>
        <w:t xml:space="preserve">.  </w:t>
      </w:r>
    </w:p>
    <w:p w:rsidR="00F30E4C" w:rsidRDefault="00F30E4C" w:rsidP="00F30E4C">
      <w:pPr>
        <w:pStyle w:val="NoSpacing"/>
        <w:rPr>
          <w:szCs w:val="24"/>
        </w:rPr>
      </w:pPr>
    </w:p>
    <w:p w:rsidR="00F30E4C" w:rsidRDefault="00022728" w:rsidP="00F30E4C">
      <w:pPr>
        <w:pStyle w:val="NoSpacing"/>
        <w:rPr>
          <w:szCs w:val="24"/>
        </w:rPr>
      </w:pPr>
      <w:r w:rsidRPr="00022728">
        <w:rPr>
          <w:b/>
          <w:smallCaps/>
          <w:szCs w:val="24"/>
        </w:rPr>
        <w:t>ogals</w:t>
      </w:r>
      <w:r w:rsidR="00F30E4C">
        <w:rPr>
          <w:szCs w:val="24"/>
        </w:rPr>
        <w:t xml:space="preserve"> – California Department of Parks and Recreation, Office of Grants and Local Services.  </w:t>
      </w:r>
      <w:r w:rsidR="00F17AB9">
        <w:rPr>
          <w:smallCaps/>
          <w:szCs w:val="24"/>
        </w:rPr>
        <w:t>ogals</w:t>
      </w:r>
      <w:r w:rsidR="00F30E4C">
        <w:rPr>
          <w:szCs w:val="24"/>
        </w:rPr>
        <w:t xml:space="preserve"> is the state administrator of the </w:t>
      </w:r>
      <w:r w:rsidR="00FA3B05">
        <w:rPr>
          <w:smallCaps/>
          <w:szCs w:val="24"/>
        </w:rPr>
        <w:t>lwcf</w:t>
      </w:r>
      <w:r w:rsidR="00F30E4C">
        <w:rPr>
          <w:szCs w:val="24"/>
        </w:rPr>
        <w:t xml:space="preserve"> since 1965, and is required to monitor all statewide </w:t>
      </w:r>
      <w:r w:rsidR="00FA3B05">
        <w:rPr>
          <w:smallCaps/>
          <w:szCs w:val="24"/>
        </w:rPr>
        <w:t>lwcf</w:t>
      </w:r>
      <w:r w:rsidR="00FA3B05">
        <w:rPr>
          <w:szCs w:val="24"/>
        </w:rPr>
        <w:t xml:space="preserve"> </w:t>
      </w:r>
      <w:r w:rsidR="00F30E4C">
        <w:rPr>
          <w:szCs w:val="24"/>
        </w:rPr>
        <w:t>-</w:t>
      </w:r>
      <w:r w:rsidR="00F16857">
        <w:rPr>
          <w:szCs w:val="24"/>
        </w:rPr>
        <w:t xml:space="preserve"> </w:t>
      </w:r>
      <w:r w:rsidR="00F30E4C">
        <w:rPr>
          <w:szCs w:val="24"/>
        </w:rPr>
        <w:t xml:space="preserve">funded land shown on 6(f)(3) </w:t>
      </w:r>
      <w:r w:rsidR="00F30E4C" w:rsidRPr="005E6825">
        <w:rPr>
          <w:smallCaps/>
          <w:szCs w:val="24"/>
        </w:rPr>
        <w:t>boundary ma</w:t>
      </w:r>
      <w:r w:rsidR="00F30E4C">
        <w:rPr>
          <w:smallCaps/>
          <w:szCs w:val="24"/>
        </w:rPr>
        <w:t>ps</w:t>
      </w:r>
      <w:r w:rsidR="00F30E4C">
        <w:rPr>
          <w:szCs w:val="24"/>
        </w:rPr>
        <w:t xml:space="preserve">  to ensure </w:t>
      </w:r>
      <w:r w:rsidR="00F30E4C" w:rsidRPr="005E6825">
        <w:rPr>
          <w:smallCaps/>
          <w:szCs w:val="24"/>
        </w:rPr>
        <w:t>stewardship</w:t>
      </w:r>
      <w:r w:rsidR="00F30E4C">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project officer</w:t>
      </w:r>
      <w:r>
        <w:rPr>
          <w:szCs w:val="24"/>
        </w:rPr>
        <w:t xml:space="preserve"> – The day-to-day staff person assigned to the </w:t>
      </w:r>
      <w:r w:rsidRPr="005E6825">
        <w:rPr>
          <w:smallCaps/>
          <w:szCs w:val="24"/>
        </w:rPr>
        <w:t>grantee</w:t>
      </w:r>
      <w:r>
        <w:rPr>
          <w:smallCaps/>
          <w:szCs w:val="24"/>
        </w:rPr>
        <w:t>’s</w:t>
      </w:r>
      <w:r>
        <w:rPr>
          <w:szCs w:val="24"/>
        </w:rPr>
        <w:t xml:space="preserve"> geographical area, usually by county.  See </w:t>
      </w:r>
      <w:r w:rsidR="00F17AB9">
        <w:rPr>
          <w:smallCaps/>
          <w:szCs w:val="24"/>
        </w:rPr>
        <w:t>ogals</w:t>
      </w:r>
      <w:r>
        <w:rPr>
          <w:szCs w:val="24"/>
        </w:rPr>
        <w:t xml:space="preserve"> website at </w:t>
      </w:r>
      <w:hyperlink r:id="rId33" w:history="1">
        <w:r w:rsidRPr="00897310">
          <w:rPr>
            <w:rStyle w:val="Hyperlink"/>
            <w:szCs w:val="24"/>
          </w:rPr>
          <w:t>www.parks.ca.gov/grants</w:t>
        </w:r>
      </w:hyperlink>
      <w:r>
        <w:rPr>
          <w:szCs w:val="24"/>
        </w:rPr>
        <w:t xml:space="preserve"> for the current list of </w:t>
      </w:r>
      <w:r w:rsidR="00AC51B2">
        <w:rPr>
          <w:smallCaps/>
          <w:szCs w:val="24"/>
        </w:rPr>
        <w:t>project officer</w:t>
      </w:r>
      <w:r w:rsidRPr="005E6825">
        <w:rPr>
          <w:smallCaps/>
          <w:szCs w:val="24"/>
        </w:rPr>
        <w:t>s</w:t>
      </w:r>
      <w:r>
        <w:rPr>
          <w:szCs w:val="24"/>
        </w:rPr>
        <w:t xml:space="preserve"> and their assigned areas.  </w:t>
      </w:r>
    </w:p>
    <w:p w:rsidR="00F30E4C" w:rsidRDefault="00F30E4C" w:rsidP="00F30E4C">
      <w:pPr>
        <w:pStyle w:val="NoSpacing"/>
        <w:rPr>
          <w:szCs w:val="24"/>
        </w:rPr>
      </w:pPr>
    </w:p>
    <w:p w:rsidR="00F30E4C" w:rsidRDefault="00022728" w:rsidP="00F30E4C">
      <w:pPr>
        <w:pStyle w:val="NoSpacing"/>
        <w:rPr>
          <w:szCs w:val="24"/>
        </w:rPr>
      </w:pPr>
      <w:r w:rsidRPr="00022728">
        <w:rPr>
          <w:b/>
          <w:smallCaps/>
          <w:szCs w:val="24"/>
        </w:rPr>
        <w:t>p</w:t>
      </w:r>
      <w:r w:rsidR="00F30E4C" w:rsidRPr="00022728">
        <w:rPr>
          <w:b/>
          <w:smallCaps/>
          <w:szCs w:val="24"/>
        </w:rPr>
        <w:t>erpetuity</w:t>
      </w:r>
      <w:r w:rsidR="00F30E4C">
        <w:rPr>
          <w:szCs w:val="24"/>
        </w:rPr>
        <w:t xml:space="preserve"> – </w:t>
      </w:r>
      <w:r w:rsidR="00F30E4C" w:rsidRPr="005E6825">
        <w:rPr>
          <w:smallCaps/>
          <w:szCs w:val="24"/>
        </w:rPr>
        <w:t>stewardship</w:t>
      </w:r>
      <w:r w:rsidR="00F30E4C">
        <w:rPr>
          <w:szCs w:val="24"/>
        </w:rPr>
        <w:t xml:space="preserve"> must be provided by the </w:t>
      </w:r>
      <w:r w:rsidR="00F30E4C" w:rsidRPr="005E6825">
        <w:rPr>
          <w:smallCaps/>
          <w:szCs w:val="24"/>
        </w:rPr>
        <w:t>grantee</w:t>
      </w:r>
      <w:r w:rsidR="00F30E4C">
        <w:rPr>
          <w:szCs w:val="24"/>
        </w:rPr>
        <w:t xml:space="preserve"> forever, as required by the </w:t>
      </w:r>
      <w:r w:rsidR="00FA3B05">
        <w:rPr>
          <w:smallCaps/>
          <w:szCs w:val="24"/>
        </w:rPr>
        <w:t>nps</w:t>
      </w:r>
      <w:r w:rsidR="00F30E4C">
        <w:rPr>
          <w:szCs w:val="24"/>
        </w:rPr>
        <w:t xml:space="preserve"> and the </w:t>
      </w:r>
      <w:r w:rsidR="00AC51B2">
        <w:rPr>
          <w:smallCaps/>
          <w:szCs w:val="24"/>
        </w:rPr>
        <w:t>lwcf</w:t>
      </w:r>
      <w:r w:rsidR="00F30E4C">
        <w:rPr>
          <w:szCs w:val="24"/>
        </w:rPr>
        <w:t xml:space="preserve"> grant agreement; </w:t>
      </w:r>
      <w:r w:rsidR="009A78FC">
        <w:rPr>
          <w:szCs w:val="24"/>
        </w:rPr>
        <w:t>thus,</w:t>
      </w:r>
      <w:r w:rsidR="00F30E4C">
        <w:rPr>
          <w:szCs w:val="24"/>
        </w:rPr>
        <w:t xml:space="preserve"> there is no end date for the requirement.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preliminary information</w:t>
      </w:r>
      <w:r>
        <w:rPr>
          <w:szCs w:val="24"/>
        </w:rPr>
        <w:t xml:space="preserve"> – The proposed course of action, and reasons for the action, explained by the </w:t>
      </w:r>
      <w:r w:rsidRPr="00C80B33">
        <w:rPr>
          <w:smallCaps/>
          <w:szCs w:val="24"/>
        </w:rPr>
        <w:t>grantee</w:t>
      </w:r>
      <w:r>
        <w:rPr>
          <w:szCs w:val="24"/>
        </w:rPr>
        <w:t xml:space="preserve"> in writing to the </w:t>
      </w:r>
      <w:r w:rsidR="00AC51B2">
        <w:rPr>
          <w:smallCaps/>
          <w:szCs w:val="24"/>
        </w:rPr>
        <w:t>project officer</w:t>
      </w:r>
      <w:r>
        <w:rPr>
          <w:szCs w:val="24"/>
        </w:rPr>
        <w:t xml:space="preserve"> for a </w:t>
      </w:r>
      <w:r w:rsidRPr="00C80B33">
        <w:rPr>
          <w:smallCaps/>
          <w:szCs w:val="24"/>
        </w:rPr>
        <w:t>stewardship change</w:t>
      </w:r>
      <w:r>
        <w:rPr>
          <w:szCs w:val="24"/>
        </w:rPr>
        <w:t xml:space="preserve"> within the 6(f)(3) </w:t>
      </w:r>
      <w:r w:rsidRPr="00C80B33">
        <w:rPr>
          <w:smallCaps/>
          <w:szCs w:val="24"/>
        </w:rPr>
        <w:t>boundary map</w:t>
      </w:r>
      <w:r>
        <w:rPr>
          <w:szCs w:val="24"/>
        </w:rPr>
        <w:t xml:space="preserve">. </w:t>
      </w:r>
    </w:p>
    <w:p w:rsidR="00F30E4C" w:rsidRDefault="00F30E4C" w:rsidP="00F30E4C">
      <w:pPr>
        <w:pStyle w:val="NoSpacing"/>
        <w:rPr>
          <w:szCs w:val="24"/>
        </w:rPr>
      </w:pPr>
    </w:p>
    <w:p w:rsidR="00F30E4C" w:rsidRDefault="00F30E4C" w:rsidP="00125831">
      <w:pPr>
        <w:pStyle w:val="NoSpacing"/>
        <w:spacing w:after="120"/>
        <w:rPr>
          <w:szCs w:val="24"/>
        </w:rPr>
      </w:pPr>
      <w:r w:rsidRPr="00022728">
        <w:rPr>
          <w:b/>
          <w:smallCaps/>
          <w:szCs w:val="24"/>
        </w:rPr>
        <w:t>public facility proposal</w:t>
      </w:r>
      <w:r>
        <w:rPr>
          <w:szCs w:val="24"/>
        </w:rPr>
        <w:t xml:space="preserve"> – A request to </w:t>
      </w:r>
      <w:r>
        <w:rPr>
          <w:szCs w:val="24"/>
          <w:u w:val="single"/>
        </w:rPr>
        <w:t>add a new public indoor facility</w:t>
      </w:r>
      <w:r>
        <w:rPr>
          <w:szCs w:val="24"/>
        </w:rPr>
        <w:t xml:space="preserve"> or a new indoor or outdoor </w:t>
      </w:r>
      <w:r>
        <w:rPr>
          <w:szCs w:val="24"/>
          <w:u w:val="single"/>
        </w:rPr>
        <w:t>support facility</w:t>
      </w:r>
      <w:r>
        <w:rPr>
          <w:szCs w:val="24"/>
        </w:rPr>
        <w:t xml:space="preserve"> with the primary purpose of compl</w:t>
      </w:r>
      <w:r w:rsidR="006A68C9">
        <w:rPr>
          <w:szCs w:val="24"/>
        </w:rPr>
        <w:t>e</w:t>
      </w:r>
      <w:r>
        <w:rPr>
          <w:szCs w:val="24"/>
        </w:rPr>
        <w:t xml:space="preserve">menting and increasing the public’s outdoor recreation use, visitation, and duration of time spent at the park, and does not consume a </w:t>
      </w:r>
      <w:r w:rsidR="00125831">
        <w:rPr>
          <w:szCs w:val="24"/>
        </w:rPr>
        <w:t>majority of the park’s acreage.</w:t>
      </w:r>
    </w:p>
    <w:p w:rsidR="00F30E4C" w:rsidRDefault="00F30E4C" w:rsidP="00125831">
      <w:pPr>
        <w:pStyle w:val="NoSpacing"/>
        <w:numPr>
          <w:ilvl w:val="0"/>
          <w:numId w:val="30"/>
        </w:numPr>
        <w:spacing w:after="120"/>
        <w:ind w:left="360"/>
        <w:rPr>
          <w:szCs w:val="24"/>
        </w:rPr>
      </w:pPr>
      <w:r>
        <w:rPr>
          <w:szCs w:val="24"/>
        </w:rPr>
        <w:t xml:space="preserve">Public indoor recreation facility examples include recreation community centers, gymnasiums, indoor aquatic centers, </w:t>
      </w:r>
      <w:r w:rsidR="006A68C9">
        <w:rPr>
          <w:szCs w:val="24"/>
        </w:rPr>
        <w:t xml:space="preserve">and </w:t>
      </w:r>
      <w:r>
        <w:rPr>
          <w:szCs w:val="24"/>
        </w:rPr>
        <w:t>interpretive centers.</w:t>
      </w:r>
    </w:p>
    <w:p w:rsidR="00F30E4C" w:rsidRDefault="00F30E4C" w:rsidP="00125831">
      <w:pPr>
        <w:pStyle w:val="NoSpacing"/>
        <w:numPr>
          <w:ilvl w:val="0"/>
          <w:numId w:val="30"/>
        </w:numPr>
        <w:spacing w:after="120"/>
        <w:ind w:left="360"/>
        <w:rPr>
          <w:szCs w:val="24"/>
        </w:rPr>
      </w:pPr>
      <w:r>
        <w:rPr>
          <w:szCs w:val="24"/>
        </w:rPr>
        <w:t xml:space="preserve">Park use support facilities can be indoor and outdoor and include parking areas for park visitors, sanitation systems, restroom buildings, simple (non-luxury) cabins, trail hostels, warming huts, shelters, visitor information centers, kiosks, bath houses, permanent spectator seating, walkways, pavilions, snack-bar stands, and equipment rental spaces.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significant change of use proposal</w:t>
      </w:r>
      <w:r>
        <w:rPr>
          <w:szCs w:val="24"/>
        </w:rPr>
        <w:t xml:space="preserve"> – A request to: a) replace a </w:t>
      </w:r>
      <w:r w:rsidR="00FA3B05">
        <w:rPr>
          <w:smallCaps/>
          <w:szCs w:val="24"/>
        </w:rPr>
        <w:t>lwcf</w:t>
      </w:r>
      <w:r w:rsidR="00FA3B05">
        <w:rPr>
          <w:szCs w:val="24"/>
        </w:rPr>
        <w:t>-</w:t>
      </w:r>
      <w:r>
        <w:rPr>
          <w:szCs w:val="24"/>
        </w:rPr>
        <w:t xml:space="preserve">funded facility with a different type of facility, b) demolish or not replace an unusable </w:t>
      </w:r>
      <w:r w:rsidR="00FA3B05">
        <w:rPr>
          <w:smallCaps/>
          <w:szCs w:val="24"/>
        </w:rPr>
        <w:t>lwcf</w:t>
      </w:r>
      <w:r>
        <w:rPr>
          <w:szCs w:val="24"/>
        </w:rPr>
        <w:t xml:space="preserve"> grant-funded facility, or c) develop a </w:t>
      </w:r>
      <w:r>
        <w:rPr>
          <w:i/>
          <w:szCs w:val="24"/>
        </w:rPr>
        <w:t>natural,</w:t>
      </w:r>
      <w:r>
        <w:rPr>
          <w:szCs w:val="24"/>
        </w:rPr>
        <w:t xml:space="preserve"> outdoor, open-space area into a </w:t>
      </w:r>
      <w:r>
        <w:rPr>
          <w:i/>
          <w:szCs w:val="24"/>
        </w:rPr>
        <w:t>heavily built</w:t>
      </w:r>
      <w:r w:rsidR="006A68C9">
        <w:rPr>
          <w:i/>
          <w:szCs w:val="24"/>
        </w:rPr>
        <w:t>-</w:t>
      </w:r>
      <w:r>
        <w:rPr>
          <w:i/>
          <w:szCs w:val="24"/>
        </w:rPr>
        <w:t>out</w:t>
      </w:r>
      <w:r>
        <w:rPr>
          <w:szCs w:val="24"/>
        </w:rPr>
        <w:t xml:space="preserve"> outdoor recreation facility.</w:t>
      </w:r>
    </w:p>
    <w:p w:rsidR="00F30E4C" w:rsidRDefault="00F30E4C" w:rsidP="00F30E4C">
      <w:pPr>
        <w:pStyle w:val="NoSpacing"/>
        <w:rPr>
          <w:szCs w:val="24"/>
        </w:rPr>
      </w:pPr>
    </w:p>
    <w:p w:rsidR="00F30E4C" w:rsidRDefault="00F30E4C" w:rsidP="00125831">
      <w:pPr>
        <w:pStyle w:val="NoSpacing"/>
        <w:spacing w:after="120"/>
        <w:rPr>
          <w:szCs w:val="24"/>
        </w:rPr>
      </w:pPr>
      <w:r>
        <w:rPr>
          <w:szCs w:val="24"/>
        </w:rPr>
        <w:t>Examples include:</w:t>
      </w:r>
    </w:p>
    <w:p w:rsidR="00F30E4C" w:rsidRDefault="00F30E4C" w:rsidP="00125831">
      <w:pPr>
        <w:pStyle w:val="NoSpacing"/>
        <w:numPr>
          <w:ilvl w:val="0"/>
          <w:numId w:val="31"/>
        </w:numPr>
        <w:spacing w:after="120"/>
        <w:ind w:left="360"/>
        <w:rPr>
          <w:szCs w:val="24"/>
        </w:rPr>
      </w:pPr>
      <w:r>
        <w:rPr>
          <w:szCs w:val="24"/>
        </w:rPr>
        <w:t xml:space="preserve">Changing a facility from one type to another to meet a community’s current public recreation needs.  Examples include replacing a tennis court with a basketball court, replacing a gazebo with a playground, and replacing a ball field with a different type of field sport. </w:t>
      </w:r>
    </w:p>
    <w:p w:rsidR="00F30E4C" w:rsidRDefault="00F30E4C" w:rsidP="00125831">
      <w:pPr>
        <w:pStyle w:val="NoSpacing"/>
        <w:numPr>
          <w:ilvl w:val="0"/>
          <w:numId w:val="31"/>
        </w:numPr>
        <w:spacing w:after="120"/>
        <w:ind w:left="360"/>
        <w:rPr>
          <w:szCs w:val="24"/>
        </w:rPr>
      </w:pPr>
      <w:r>
        <w:rPr>
          <w:szCs w:val="24"/>
        </w:rPr>
        <w:t>Not replacing a facility destroyed by fire, natural disaster, or sever</w:t>
      </w:r>
      <w:r w:rsidR="006A68C9">
        <w:rPr>
          <w:szCs w:val="24"/>
        </w:rPr>
        <w:t>e</w:t>
      </w:r>
      <w:r>
        <w:rPr>
          <w:szCs w:val="24"/>
        </w:rPr>
        <w:t xml:space="preserve"> vandalism, or to demolish or stop maintaining a recreation facility or area that has exceeded its useful life expectancy and reasonable maintenance or repair would be insufficient to restore the facility to a useable state.</w:t>
      </w:r>
    </w:p>
    <w:p w:rsidR="00F30E4C" w:rsidRDefault="00F30E4C" w:rsidP="00125831">
      <w:pPr>
        <w:pStyle w:val="NoSpacing"/>
        <w:numPr>
          <w:ilvl w:val="0"/>
          <w:numId w:val="31"/>
        </w:numPr>
        <w:spacing w:after="120"/>
        <w:ind w:left="360"/>
        <w:rPr>
          <w:szCs w:val="24"/>
        </w:rPr>
      </w:pPr>
      <w:r>
        <w:rPr>
          <w:szCs w:val="24"/>
        </w:rPr>
        <w:t>Changing a scenic tree grove or meadow into a highly built</w:t>
      </w:r>
      <w:r w:rsidR="006A68C9">
        <w:rPr>
          <w:szCs w:val="24"/>
        </w:rPr>
        <w:t>-</w:t>
      </w:r>
      <w:r>
        <w:rPr>
          <w:szCs w:val="24"/>
        </w:rPr>
        <w:t>out outdoor sports complex.</w:t>
      </w:r>
    </w:p>
    <w:p w:rsidR="00F30E4C" w:rsidRDefault="00F30E4C" w:rsidP="00F30E4C">
      <w:pPr>
        <w:pStyle w:val="NoSpacing"/>
        <w:rPr>
          <w:szCs w:val="24"/>
        </w:rPr>
      </w:pPr>
    </w:p>
    <w:p w:rsidR="00F30E4C" w:rsidRDefault="00F30E4C" w:rsidP="00F30E4C">
      <w:pPr>
        <w:pStyle w:val="NoSpacing"/>
        <w:rPr>
          <w:szCs w:val="24"/>
        </w:rPr>
      </w:pPr>
      <w:r>
        <w:rPr>
          <w:szCs w:val="24"/>
        </w:rPr>
        <w:t xml:space="preserve">Use the </w:t>
      </w:r>
      <w:r w:rsidRPr="00EB0FA2">
        <w:rPr>
          <w:smallCaps/>
          <w:szCs w:val="24"/>
        </w:rPr>
        <w:t>public indoor facility proposal</w:t>
      </w:r>
      <w:r>
        <w:rPr>
          <w:szCs w:val="24"/>
        </w:rPr>
        <w:t xml:space="preserve"> to add a public indoor recreational facility or a support facility.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state agency</w:t>
      </w:r>
      <w:r>
        <w:rPr>
          <w:szCs w:val="24"/>
        </w:rPr>
        <w:t xml:space="preserve"> – Eligible </w:t>
      </w:r>
      <w:r w:rsidRPr="00EB0FA2">
        <w:rPr>
          <w:smallCaps/>
          <w:szCs w:val="24"/>
        </w:rPr>
        <w:t>state agency</w:t>
      </w:r>
      <w:r>
        <w:rPr>
          <w:szCs w:val="24"/>
        </w:rPr>
        <w:t xml:space="preserve"> applicants are designated by </w:t>
      </w:r>
      <w:r w:rsidR="006A68C9">
        <w:rPr>
          <w:szCs w:val="24"/>
        </w:rPr>
        <w:t>Public Resources Code (</w:t>
      </w:r>
      <w:r>
        <w:rPr>
          <w:szCs w:val="24"/>
        </w:rPr>
        <w:t>PRC</w:t>
      </w:r>
      <w:r w:rsidR="006A68C9">
        <w:rPr>
          <w:szCs w:val="24"/>
        </w:rPr>
        <w:t>)</w:t>
      </w:r>
      <w:r>
        <w:rPr>
          <w:szCs w:val="24"/>
        </w:rPr>
        <w:t xml:space="preserve"> 5099.12, and include the Department of Parks and Recreation and its Boating and Waterways Division, Wildlife Conservation Board, Department of Fish and Wildlife, Department of Water Resources, and California Coastal Conservancy.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state liaison officer (slo)</w:t>
      </w:r>
      <w:r>
        <w:rPr>
          <w:szCs w:val="24"/>
        </w:rPr>
        <w:t xml:space="preserve"> – The person designated by </w:t>
      </w:r>
      <w:r w:rsidR="00FA3B05">
        <w:rPr>
          <w:smallCaps/>
          <w:szCs w:val="24"/>
        </w:rPr>
        <w:t>nps</w:t>
      </w:r>
      <w:r>
        <w:rPr>
          <w:szCs w:val="24"/>
        </w:rPr>
        <w:t xml:space="preserve"> to make decisions for </w:t>
      </w:r>
      <w:r w:rsidR="0074058E">
        <w:rPr>
          <w:smallCaps/>
          <w:szCs w:val="24"/>
        </w:rPr>
        <w:t>lwcf</w:t>
      </w:r>
      <w:r>
        <w:rPr>
          <w:szCs w:val="24"/>
        </w:rPr>
        <w:t xml:space="preserve"> for the State.  The </w:t>
      </w:r>
      <w:r w:rsidRPr="00EB0FA2">
        <w:rPr>
          <w:smallCaps/>
          <w:szCs w:val="24"/>
        </w:rPr>
        <w:t>slo</w:t>
      </w:r>
      <w:r>
        <w:rPr>
          <w:szCs w:val="24"/>
        </w:rPr>
        <w:t xml:space="preserve"> in California is the Director of California Department of Parks and Recreation.  The </w:t>
      </w:r>
      <w:r w:rsidRPr="00EB0FA2">
        <w:rPr>
          <w:smallCaps/>
          <w:szCs w:val="24"/>
        </w:rPr>
        <w:t>slo</w:t>
      </w:r>
      <w:r>
        <w:rPr>
          <w:szCs w:val="24"/>
        </w:rPr>
        <w:t xml:space="preserve"> typically delegates the signing of </w:t>
      </w:r>
      <w:r w:rsidR="00FA3B05">
        <w:rPr>
          <w:smallCaps/>
          <w:szCs w:val="24"/>
        </w:rPr>
        <w:t>lwcf</w:t>
      </w:r>
      <w:r>
        <w:rPr>
          <w:szCs w:val="24"/>
        </w:rPr>
        <w:t xml:space="preserve"> Federal forms, including Step 7 of the </w:t>
      </w:r>
      <w:r w:rsidRPr="00EB0FA2">
        <w:rPr>
          <w:smallCaps/>
          <w:szCs w:val="24"/>
        </w:rPr>
        <w:t>proposal description/environmental screening form (pd/esf)</w:t>
      </w:r>
      <w:r>
        <w:rPr>
          <w:szCs w:val="24"/>
        </w:rPr>
        <w:t xml:space="preserve">, to the </w:t>
      </w:r>
      <w:r w:rsidRPr="00EB0FA2">
        <w:rPr>
          <w:smallCaps/>
          <w:szCs w:val="24"/>
        </w:rPr>
        <w:t>alternate state liaison officer (aslo)</w:t>
      </w:r>
      <w:r>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stewardship</w:t>
      </w:r>
      <w:r w:rsidRPr="00022728">
        <w:rPr>
          <w:b/>
          <w:szCs w:val="24"/>
        </w:rPr>
        <w:t xml:space="preserve"> </w:t>
      </w:r>
      <w:r>
        <w:rPr>
          <w:szCs w:val="24"/>
        </w:rPr>
        <w:t xml:space="preserve">– </w:t>
      </w:r>
      <w:r w:rsidR="009336F4">
        <w:rPr>
          <w:szCs w:val="24"/>
        </w:rPr>
        <w:t>Permanent o</w:t>
      </w:r>
      <w:r>
        <w:rPr>
          <w:szCs w:val="24"/>
        </w:rPr>
        <w:t xml:space="preserve">peration and maintenance of </w:t>
      </w:r>
      <w:r w:rsidR="009336F4">
        <w:rPr>
          <w:smallCaps/>
          <w:szCs w:val="24"/>
        </w:rPr>
        <w:t>lwcf</w:t>
      </w:r>
      <w:r w:rsidR="009336F4">
        <w:rPr>
          <w:szCs w:val="24"/>
        </w:rPr>
        <w:t xml:space="preserve"> assisted </w:t>
      </w:r>
      <w:r>
        <w:rPr>
          <w:szCs w:val="24"/>
        </w:rPr>
        <w:t xml:space="preserve">property within the approved 6(f)(3) </w:t>
      </w:r>
      <w:r w:rsidRPr="00EB0FA2">
        <w:rPr>
          <w:smallCaps/>
          <w:szCs w:val="24"/>
        </w:rPr>
        <w:t>boundary map</w:t>
      </w:r>
      <w:r>
        <w:rPr>
          <w:szCs w:val="24"/>
        </w:rPr>
        <w:t xml:space="preserve"> established by </w:t>
      </w:r>
      <w:r w:rsidR="00FA3B05">
        <w:rPr>
          <w:smallCaps/>
          <w:szCs w:val="24"/>
        </w:rPr>
        <w:t>nps</w:t>
      </w:r>
      <w:r>
        <w:rPr>
          <w:szCs w:val="24"/>
        </w:rPr>
        <w:t xml:space="preserve"> based on the </w:t>
      </w:r>
      <w:r w:rsidR="00FA3B05">
        <w:rPr>
          <w:smallCaps/>
          <w:szCs w:val="24"/>
        </w:rPr>
        <w:t>lwcf</w:t>
      </w:r>
      <w:r>
        <w:rPr>
          <w:szCs w:val="24"/>
        </w:rPr>
        <w:t xml:space="preserve"> </w:t>
      </w:r>
      <w:r w:rsidRPr="00EB0FA2">
        <w:rPr>
          <w:smallCaps/>
          <w:szCs w:val="24"/>
        </w:rPr>
        <w:t>act</w:t>
      </w:r>
      <w:r>
        <w:rPr>
          <w:szCs w:val="24"/>
        </w:rPr>
        <w:t xml:space="preserve"> described in Chapter 8 of the </w:t>
      </w:r>
      <w:r w:rsidRPr="00EB0FA2">
        <w:rPr>
          <w:smallCaps/>
          <w:szCs w:val="24"/>
        </w:rPr>
        <w:t>manual</w:t>
      </w:r>
      <w:r>
        <w:rPr>
          <w:szCs w:val="24"/>
        </w:rPr>
        <w:t xml:space="preserve">. </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support facility</w:t>
      </w:r>
      <w:r>
        <w:rPr>
          <w:smallCaps/>
          <w:szCs w:val="24"/>
        </w:rPr>
        <w:t xml:space="preserve"> – A </w:t>
      </w:r>
      <w:r>
        <w:rPr>
          <w:szCs w:val="24"/>
        </w:rPr>
        <w:t>restroom, parking lot, or maintenance storage area.</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temporary stewardship change</w:t>
      </w:r>
      <w:r>
        <w:rPr>
          <w:szCs w:val="24"/>
        </w:rPr>
        <w:t xml:space="preserve"> – An up-to-six-month change to the public use or physical condition of the park for construction staging, closure for seasonal maintenance or work on underground utility easements that require </w:t>
      </w:r>
      <w:r w:rsidRPr="0000592D">
        <w:rPr>
          <w:smallCaps/>
          <w:szCs w:val="24"/>
        </w:rPr>
        <w:t>preliminary information</w:t>
      </w:r>
      <w:r>
        <w:rPr>
          <w:szCs w:val="24"/>
        </w:rPr>
        <w:t xml:space="preserve"> to </w:t>
      </w:r>
      <w:r w:rsidR="00F17AB9">
        <w:rPr>
          <w:smallCaps/>
          <w:szCs w:val="24"/>
        </w:rPr>
        <w:t>ogals</w:t>
      </w:r>
      <w:r>
        <w:rPr>
          <w:szCs w:val="24"/>
        </w:rPr>
        <w:t xml:space="preserve">.  If approved by </w:t>
      </w:r>
      <w:r w:rsidR="00F17AB9">
        <w:rPr>
          <w:smallCaps/>
          <w:szCs w:val="24"/>
        </w:rPr>
        <w:t>ogals</w:t>
      </w:r>
      <w:r>
        <w:rPr>
          <w:szCs w:val="24"/>
        </w:rPr>
        <w:t xml:space="preserve"> or </w:t>
      </w:r>
      <w:r w:rsidR="00FA3B05">
        <w:rPr>
          <w:smallCaps/>
          <w:szCs w:val="24"/>
        </w:rPr>
        <w:t>nps</w:t>
      </w:r>
      <w:r>
        <w:rPr>
          <w:szCs w:val="24"/>
        </w:rPr>
        <w:t xml:space="preserve">, the land must be returned to the same public outdoor recreational use after the temporary period.  Non-conforming use that is not reported may be a </w:t>
      </w:r>
      <w:r w:rsidRPr="0000592D">
        <w:rPr>
          <w:smallCaps/>
          <w:szCs w:val="24"/>
        </w:rPr>
        <w:t>conversion</w:t>
      </w:r>
      <w:r>
        <w:rPr>
          <w:szCs w:val="24"/>
        </w:rPr>
        <w:t>.</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uniform appraisal standards for federal land acquisitions (uasfla)</w:t>
      </w:r>
      <w:r>
        <w:rPr>
          <w:szCs w:val="24"/>
        </w:rPr>
        <w:t xml:space="preserve"> – Appraisal standards also known as the “Yellow Book” standards required for Federal land acquisitions.  Compliance with </w:t>
      </w:r>
      <w:r w:rsidRPr="0000592D">
        <w:rPr>
          <w:smallCaps/>
          <w:szCs w:val="24"/>
        </w:rPr>
        <w:t>uasfla</w:t>
      </w:r>
      <w:r>
        <w:rPr>
          <w:szCs w:val="24"/>
        </w:rPr>
        <w:t xml:space="preserve"> differs from, yet is generally compatible with, the Uniform Standards of Professional Appraisal Practice (USPAP).  However, USPAP compliance alone will not result in </w:t>
      </w:r>
      <w:r w:rsidRPr="0000592D">
        <w:rPr>
          <w:smallCaps/>
          <w:szCs w:val="24"/>
        </w:rPr>
        <w:t>uasfla</w:t>
      </w:r>
      <w:r>
        <w:rPr>
          <w:szCs w:val="24"/>
        </w:rPr>
        <w:t xml:space="preserve"> compliance because </w:t>
      </w:r>
      <w:r w:rsidRPr="0000592D">
        <w:rPr>
          <w:smallCaps/>
          <w:szCs w:val="24"/>
        </w:rPr>
        <w:t>uasfla</w:t>
      </w:r>
      <w:r>
        <w:rPr>
          <w:szCs w:val="24"/>
        </w:rPr>
        <w:t xml:space="preserve"> has higher standards than USPAP.  For a complete discussion of the specific </w:t>
      </w:r>
      <w:r w:rsidRPr="0000592D">
        <w:rPr>
          <w:smallCaps/>
          <w:szCs w:val="24"/>
        </w:rPr>
        <w:t>uasfla</w:t>
      </w:r>
      <w:r>
        <w:rPr>
          <w:szCs w:val="24"/>
        </w:rPr>
        <w:t xml:space="preserve"> policies and guidance for </w:t>
      </w:r>
      <w:r w:rsidR="00FA3B05">
        <w:rPr>
          <w:smallCaps/>
          <w:szCs w:val="24"/>
        </w:rPr>
        <w:t>lwcf</w:t>
      </w:r>
      <w:r w:rsidR="00FA3B05">
        <w:rPr>
          <w:szCs w:val="24"/>
        </w:rPr>
        <w:t xml:space="preserve"> </w:t>
      </w:r>
      <w:r>
        <w:rPr>
          <w:szCs w:val="24"/>
        </w:rPr>
        <w:t xml:space="preserve">appraisals, see </w:t>
      </w:r>
      <w:r w:rsidR="00FF5D26">
        <w:rPr>
          <w:szCs w:val="24"/>
        </w:rPr>
        <w:t>chapters</w:t>
      </w:r>
      <w:r>
        <w:rPr>
          <w:szCs w:val="24"/>
        </w:rPr>
        <w:t xml:space="preserve"> 4-20 through 4-24 in the </w:t>
      </w:r>
      <w:r w:rsidR="00FF5D26">
        <w:rPr>
          <w:smallCaps/>
          <w:szCs w:val="24"/>
        </w:rPr>
        <w:t>lwcf</w:t>
      </w:r>
      <w:r w:rsidR="00FF5D26">
        <w:rPr>
          <w:szCs w:val="24"/>
        </w:rPr>
        <w:t xml:space="preserve"> State Assistance Program M</w:t>
      </w:r>
      <w:r>
        <w:rPr>
          <w:szCs w:val="24"/>
        </w:rPr>
        <w:t>anual.</w:t>
      </w:r>
    </w:p>
    <w:p w:rsidR="00F30E4C" w:rsidRDefault="00F30E4C" w:rsidP="00F30E4C">
      <w:pPr>
        <w:pStyle w:val="NoSpacing"/>
        <w:rPr>
          <w:szCs w:val="24"/>
        </w:rPr>
      </w:pPr>
    </w:p>
    <w:p w:rsidR="00F30E4C" w:rsidRDefault="00F30E4C" w:rsidP="00F30E4C">
      <w:pPr>
        <w:pStyle w:val="NoSpacing"/>
        <w:rPr>
          <w:szCs w:val="24"/>
        </w:rPr>
      </w:pPr>
      <w:r w:rsidRPr="00022728">
        <w:rPr>
          <w:b/>
          <w:smallCaps/>
          <w:szCs w:val="24"/>
        </w:rPr>
        <w:t>viewshed</w:t>
      </w:r>
      <w:r w:rsidRPr="00022728">
        <w:rPr>
          <w:b/>
          <w:szCs w:val="24"/>
        </w:rPr>
        <w:t xml:space="preserve"> </w:t>
      </w:r>
      <w:r>
        <w:rPr>
          <w:szCs w:val="24"/>
        </w:rPr>
        <w:t xml:space="preserve">– A particular scenic outdoor natural area deemed worthy of preservation against development.  </w:t>
      </w:r>
    </w:p>
    <w:p w:rsidR="00ED4BCC" w:rsidRDefault="00ED4BCC" w:rsidP="00F30E4C">
      <w:pPr>
        <w:pStyle w:val="NoSpacing"/>
        <w:rPr>
          <w:szCs w:val="24"/>
        </w:rPr>
      </w:pPr>
    </w:p>
    <w:p w:rsidR="00F42C53" w:rsidRDefault="00F42C53">
      <w:pPr>
        <w:spacing w:line="240" w:lineRule="auto"/>
        <w:rPr>
          <w:rFonts w:ascii="Arial" w:hAnsi="Arial"/>
          <w:sz w:val="24"/>
          <w:szCs w:val="24"/>
        </w:rPr>
      </w:pPr>
      <w:r>
        <w:rPr>
          <w:szCs w:val="24"/>
        </w:rPr>
        <w:br w:type="page"/>
      </w:r>
    </w:p>
    <w:p w:rsidR="00ED4BCC" w:rsidRDefault="00ED4BCC" w:rsidP="00F30E4C">
      <w:pPr>
        <w:pStyle w:val="NoSpacing"/>
        <w:rPr>
          <w:szCs w:val="24"/>
        </w:rPr>
      </w:pPr>
    </w:p>
    <w:p w:rsidR="00ED4BCC" w:rsidRPr="0017105D" w:rsidRDefault="007311F1" w:rsidP="00ED4BCC">
      <w:pPr>
        <w:pStyle w:val="NoSpacing"/>
        <w:jc w:val="center"/>
        <w:rPr>
          <w:b/>
          <w:szCs w:val="24"/>
          <w:u w:val="single"/>
        </w:rPr>
      </w:pPr>
      <w:r w:rsidRPr="0017105D">
        <w:rPr>
          <w:b/>
          <w:szCs w:val="24"/>
          <w:u w:val="single"/>
        </w:rPr>
        <w:t>As of 2016</w:t>
      </w:r>
      <w:r w:rsidR="00ED4BCC" w:rsidRPr="0017105D">
        <w:rPr>
          <w:b/>
          <w:szCs w:val="24"/>
          <w:u w:val="single"/>
        </w:rPr>
        <w:t>, in California:</w:t>
      </w:r>
    </w:p>
    <w:p w:rsidR="00ED4BCC" w:rsidRPr="0017105D" w:rsidRDefault="00ED4BCC" w:rsidP="00ED4BCC">
      <w:pPr>
        <w:pStyle w:val="NoSpacing"/>
        <w:jc w:val="center"/>
        <w:rPr>
          <w:szCs w:val="24"/>
          <w:u w:val="single"/>
        </w:rPr>
      </w:pPr>
    </w:p>
    <w:p w:rsidR="00ED4BCC" w:rsidRPr="0017105D" w:rsidRDefault="007311F1" w:rsidP="00ED4BCC">
      <w:pPr>
        <w:pStyle w:val="NoSpacing"/>
        <w:jc w:val="center"/>
        <w:rPr>
          <w:szCs w:val="24"/>
        </w:rPr>
      </w:pPr>
      <w:r w:rsidRPr="0017105D">
        <w:rPr>
          <w:szCs w:val="24"/>
        </w:rPr>
        <w:t>1621</w:t>
      </w:r>
      <w:r w:rsidR="00ED4BCC" w:rsidRPr="0017105D">
        <w:rPr>
          <w:szCs w:val="24"/>
        </w:rPr>
        <w:t xml:space="preserve"> projects received </w:t>
      </w:r>
      <w:r w:rsidR="00FA3B05">
        <w:rPr>
          <w:smallCaps/>
          <w:szCs w:val="24"/>
        </w:rPr>
        <w:t>lwcf</w:t>
      </w:r>
      <w:r w:rsidR="00FA3B05" w:rsidRPr="0017105D">
        <w:rPr>
          <w:szCs w:val="24"/>
        </w:rPr>
        <w:t xml:space="preserve"> </w:t>
      </w:r>
      <w:r w:rsidR="00ED4BCC" w:rsidRPr="0017105D">
        <w:rPr>
          <w:szCs w:val="24"/>
        </w:rPr>
        <w:t>funding assistance.</w:t>
      </w:r>
    </w:p>
    <w:p w:rsidR="00ED4BCC" w:rsidRPr="0017105D" w:rsidRDefault="00ED4BCC" w:rsidP="00ED4BCC">
      <w:pPr>
        <w:pStyle w:val="NoSpacing"/>
        <w:jc w:val="center"/>
        <w:rPr>
          <w:szCs w:val="24"/>
        </w:rPr>
      </w:pPr>
    </w:p>
    <w:p w:rsidR="00ED4BCC" w:rsidRPr="0017105D" w:rsidRDefault="00FA3B05" w:rsidP="00ED4BCC">
      <w:pPr>
        <w:pStyle w:val="NoSpacing"/>
        <w:jc w:val="center"/>
        <w:rPr>
          <w:szCs w:val="24"/>
        </w:rPr>
      </w:pPr>
      <w:r>
        <w:rPr>
          <w:smallCaps/>
          <w:szCs w:val="24"/>
        </w:rPr>
        <w:t>lwcf</w:t>
      </w:r>
      <w:r w:rsidR="0017105D" w:rsidRPr="0017105D">
        <w:rPr>
          <w:szCs w:val="24"/>
        </w:rPr>
        <w:t xml:space="preserve"> grants totaled approximately $</w:t>
      </w:r>
      <w:r w:rsidR="007311F1" w:rsidRPr="0017105D">
        <w:rPr>
          <w:szCs w:val="24"/>
        </w:rPr>
        <w:t>309,093,635</w:t>
      </w:r>
      <w:r w:rsidR="00ED4BCC" w:rsidRPr="0017105D">
        <w:rPr>
          <w:szCs w:val="24"/>
        </w:rPr>
        <w:t>.</w:t>
      </w:r>
    </w:p>
    <w:p w:rsidR="00ED4BCC" w:rsidRPr="0017105D" w:rsidRDefault="00ED4BCC" w:rsidP="00ED4BCC">
      <w:pPr>
        <w:pStyle w:val="NoSpacing"/>
        <w:jc w:val="center"/>
        <w:rPr>
          <w:szCs w:val="24"/>
        </w:rPr>
      </w:pPr>
    </w:p>
    <w:p w:rsidR="00ED4BCC" w:rsidRPr="0017105D" w:rsidRDefault="00FA3B05" w:rsidP="00ED4BCC">
      <w:pPr>
        <w:pStyle w:val="NoSpacing"/>
        <w:jc w:val="center"/>
        <w:rPr>
          <w:szCs w:val="24"/>
        </w:rPr>
      </w:pPr>
      <w:r>
        <w:rPr>
          <w:smallCaps/>
          <w:szCs w:val="24"/>
        </w:rPr>
        <w:t>lwcf</w:t>
      </w:r>
      <w:r w:rsidR="00ED4BCC" w:rsidRPr="0017105D">
        <w:rPr>
          <w:szCs w:val="24"/>
        </w:rPr>
        <w:t xml:space="preserve"> protects approximately</w:t>
      </w:r>
      <w:r w:rsidR="00CA2CA7" w:rsidRPr="0017105D">
        <w:rPr>
          <w:szCs w:val="24"/>
        </w:rPr>
        <w:t xml:space="preserve"> </w:t>
      </w:r>
      <w:r w:rsidR="0017105D" w:rsidRPr="0017105D">
        <w:rPr>
          <w:szCs w:val="24"/>
        </w:rPr>
        <w:t>2,000 Californian parks</w:t>
      </w:r>
      <w:r w:rsidR="00ED4BCC" w:rsidRPr="0017105D">
        <w:rPr>
          <w:szCs w:val="24"/>
        </w:rPr>
        <w:t xml:space="preserve"> in </w:t>
      </w:r>
      <w:r w:rsidR="00ED4BCC" w:rsidRPr="0017105D">
        <w:rPr>
          <w:smallCaps/>
          <w:szCs w:val="24"/>
        </w:rPr>
        <w:t>perpetuity</w:t>
      </w:r>
      <w:r w:rsidR="00ED4BCC" w:rsidRPr="0017105D">
        <w:rPr>
          <w:szCs w:val="24"/>
        </w:rPr>
        <w:t xml:space="preserve">.  </w:t>
      </w:r>
    </w:p>
    <w:p w:rsidR="00EA28A5" w:rsidRPr="0017105D" w:rsidRDefault="00EA28A5" w:rsidP="00ED4BCC">
      <w:pPr>
        <w:pStyle w:val="NoSpacing"/>
        <w:jc w:val="center"/>
        <w:rPr>
          <w:szCs w:val="24"/>
        </w:rPr>
      </w:pPr>
    </w:p>
    <w:p w:rsidR="00EA28A5" w:rsidRPr="00EA28A5" w:rsidRDefault="00FA3B05" w:rsidP="00ED4BCC">
      <w:pPr>
        <w:pStyle w:val="NoSpacing"/>
        <w:jc w:val="center"/>
        <w:rPr>
          <w:szCs w:val="24"/>
        </w:rPr>
      </w:pPr>
      <w:r>
        <w:rPr>
          <w:smallCaps/>
          <w:szCs w:val="24"/>
        </w:rPr>
        <w:t>lwcf</w:t>
      </w:r>
      <w:r w:rsidR="00CA2CA7" w:rsidRPr="0017105D">
        <w:rPr>
          <w:szCs w:val="24"/>
        </w:rPr>
        <w:t xml:space="preserve"> plays a major stewardship ro</w:t>
      </w:r>
      <w:r w:rsidR="00EA28A5" w:rsidRPr="0017105D">
        <w:rPr>
          <w:szCs w:val="24"/>
        </w:rPr>
        <w:t>l</w:t>
      </w:r>
      <w:r w:rsidR="00CA2CA7" w:rsidRPr="0017105D">
        <w:rPr>
          <w:szCs w:val="24"/>
        </w:rPr>
        <w:t>e</w:t>
      </w:r>
      <w:r w:rsidR="00EA28A5" w:rsidRPr="0017105D">
        <w:rPr>
          <w:szCs w:val="24"/>
        </w:rPr>
        <w:t xml:space="preserve"> ensuring the</w:t>
      </w:r>
      <w:r w:rsidR="0017105D" w:rsidRPr="0017105D">
        <w:rPr>
          <w:szCs w:val="24"/>
        </w:rPr>
        <w:t xml:space="preserve"> public outdoor recreation use</w:t>
      </w:r>
      <w:r w:rsidR="00EA28A5" w:rsidRPr="0017105D">
        <w:rPr>
          <w:szCs w:val="24"/>
        </w:rPr>
        <w:t xml:space="preserve"> of</w:t>
      </w:r>
      <w:r w:rsidR="00EA28A5" w:rsidRPr="00EA28A5">
        <w:rPr>
          <w:szCs w:val="24"/>
        </w:rPr>
        <w:t xml:space="preserve"> these lands now and for future generations.</w:t>
      </w:r>
    </w:p>
    <w:p w:rsidR="00EA28A5" w:rsidRPr="00EA28A5" w:rsidRDefault="00EA28A5" w:rsidP="00ED4BCC">
      <w:pPr>
        <w:pStyle w:val="NoSpacing"/>
        <w:jc w:val="center"/>
        <w:rPr>
          <w:szCs w:val="24"/>
        </w:rPr>
      </w:pPr>
    </w:p>
    <w:p w:rsidR="00EA28A5" w:rsidRPr="00EA28A5" w:rsidRDefault="00EA28A5" w:rsidP="00ED4BCC">
      <w:pPr>
        <w:pStyle w:val="NoSpacing"/>
        <w:jc w:val="center"/>
        <w:rPr>
          <w:b/>
          <w:szCs w:val="24"/>
        </w:rPr>
      </w:pPr>
    </w:p>
    <w:p w:rsidR="00E65403" w:rsidRDefault="00EA28A5" w:rsidP="00ED4BCC">
      <w:pPr>
        <w:pStyle w:val="NoSpacing"/>
        <w:jc w:val="center"/>
        <w:rPr>
          <w:b/>
          <w:szCs w:val="24"/>
        </w:rPr>
      </w:pPr>
      <w:r w:rsidRPr="00EA28A5">
        <w:rPr>
          <w:b/>
          <w:szCs w:val="24"/>
        </w:rPr>
        <w:t xml:space="preserve">Examples of </w:t>
      </w:r>
      <w:r w:rsidR="00FA3B05" w:rsidRPr="00FA3B05">
        <w:rPr>
          <w:b/>
          <w:smallCaps/>
          <w:szCs w:val="24"/>
        </w:rPr>
        <w:t>lwcf</w:t>
      </w:r>
      <w:r w:rsidRPr="00EA28A5">
        <w:rPr>
          <w:b/>
          <w:szCs w:val="24"/>
        </w:rPr>
        <w:t xml:space="preserve"> parks under 6(f)(3) protection:</w:t>
      </w:r>
    </w:p>
    <w:p w:rsidR="00E65403" w:rsidRPr="00EA28A5" w:rsidRDefault="00E65403" w:rsidP="00ED4BCC">
      <w:pPr>
        <w:pStyle w:val="NoSpacing"/>
        <w:jc w:val="center"/>
        <w:rPr>
          <w:b/>
          <w:szCs w:val="24"/>
        </w:rPr>
      </w:pPr>
    </w:p>
    <w:p w:rsidR="00EA28A5" w:rsidRDefault="00EA28A5" w:rsidP="00E65403">
      <w:pPr>
        <w:pStyle w:val="NoSpacing"/>
        <w:rPr>
          <w:szCs w:val="24"/>
        </w:rPr>
      </w:pPr>
    </w:p>
    <w:p w:rsidR="00E65403" w:rsidRDefault="00E65403" w:rsidP="00E65403">
      <w:pPr>
        <w:pStyle w:val="NoSpacing"/>
        <w:rPr>
          <w:szCs w:val="24"/>
        </w:rPr>
      </w:pPr>
    </w:p>
    <w:p w:rsidR="00E65403" w:rsidRDefault="00E65403" w:rsidP="00E65403">
      <w:pPr>
        <w:pStyle w:val="NoSpacing"/>
        <w:rPr>
          <w:szCs w:val="24"/>
        </w:rPr>
      </w:pPr>
      <w:r>
        <w:rPr>
          <w:noProof/>
          <w:szCs w:val="24"/>
        </w:rPr>
        <w:drawing>
          <wp:inline distT="0" distB="0" distL="0" distR="0" wp14:anchorId="753906DA" wp14:editId="27C8DA73">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1.jpg"/>
                    <pic:cNvPicPr/>
                  </pic:nvPicPr>
                  <pic:blipFill>
                    <a:blip r:embed="rId3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szCs w:val="24"/>
        </w:rPr>
        <w:t xml:space="preserve">          </w:t>
      </w:r>
      <w:r>
        <w:rPr>
          <w:noProof/>
          <w:szCs w:val="24"/>
        </w:rPr>
        <w:drawing>
          <wp:inline distT="0" distB="0" distL="0" distR="0" wp14:anchorId="5F712DFD" wp14:editId="13FE364E">
            <wp:extent cx="2743200"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2.jpg"/>
                    <pic:cNvPicPr/>
                  </pic:nvPicPr>
                  <pic:blipFill>
                    <a:blip r:embed="rId3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E65403" w:rsidRDefault="00E65403" w:rsidP="00E65403">
      <w:pPr>
        <w:pStyle w:val="NoSpacing"/>
        <w:rPr>
          <w:szCs w:val="24"/>
        </w:rPr>
      </w:pPr>
    </w:p>
    <w:p w:rsidR="00E65403" w:rsidRDefault="00E65403" w:rsidP="00E65403">
      <w:pPr>
        <w:pStyle w:val="NoSpacing"/>
        <w:rPr>
          <w:szCs w:val="24"/>
        </w:rPr>
      </w:pPr>
    </w:p>
    <w:p w:rsidR="00E65403" w:rsidRPr="00ED4BCC" w:rsidRDefault="00E65403" w:rsidP="00E65403">
      <w:pPr>
        <w:pStyle w:val="NoSpacing"/>
        <w:rPr>
          <w:szCs w:val="24"/>
        </w:rPr>
      </w:pPr>
      <w:r>
        <w:rPr>
          <w:noProof/>
          <w:szCs w:val="24"/>
        </w:rPr>
        <w:drawing>
          <wp:inline distT="0" distB="0" distL="0" distR="0" wp14:anchorId="1A75F753" wp14:editId="3A9DEC57">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3.jpg"/>
                    <pic:cNvPicPr/>
                  </pic:nvPicPr>
                  <pic:blipFill>
                    <a:blip r:embed="rId3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szCs w:val="24"/>
        </w:rPr>
        <w:t xml:space="preserve">          </w:t>
      </w:r>
      <w:r>
        <w:rPr>
          <w:noProof/>
          <w:szCs w:val="24"/>
        </w:rPr>
        <w:drawing>
          <wp:inline distT="0" distB="0" distL="0" distR="0" wp14:anchorId="5780A07E" wp14:editId="7C99E846">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4.jpg"/>
                    <pic:cNvPicPr/>
                  </pic:nvPicPr>
                  <pic:blipFill>
                    <a:blip r:embed="rId3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sectPr w:rsidR="00E65403" w:rsidRPr="00ED4BCC" w:rsidSect="00DE24DF">
      <w:footerReference w:type="default" r:id="rId38"/>
      <w:type w:val="continuous"/>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531" w:rsidRDefault="00041531" w:rsidP="005321F3">
      <w:pPr>
        <w:spacing w:after="0" w:line="240" w:lineRule="auto"/>
      </w:pPr>
      <w:r>
        <w:separator/>
      </w:r>
    </w:p>
  </w:endnote>
  <w:endnote w:type="continuationSeparator" w:id="0">
    <w:p w:rsidR="00041531" w:rsidRDefault="00041531" w:rsidP="00532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58E" w:rsidRPr="00BF564B" w:rsidRDefault="0074058E">
    <w:pPr>
      <w:pStyle w:val="Footer"/>
      <w:jc w:val="center"/>
      <w:rPr>
        <w:rFonts w:ascii="Arial" w:hAnsi="Arial" w:cs="Arial"/>
        <w:sz w:val="24"/>
        <w:szCs w:val="24"/>
      </w:rPr>
    </w:pPr>
  </w:p>
  <w:p w:rsidR="0074058E" w:rsidRDefault="00740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20010"/>
      <w:docPartObj>
        <w:docPartGallery w:val="Page Numbers (Bottom of Page)"/>
        <w:docPartUnique/>
      </w:docPartObj>
    </w:sdtPr>
    <w:sdtEndPr>
      <w:rPr>
        <w:noProof/>
      </w:rPr>
    </w:sdtEndPr>
    <w:sdtContent>
      <w:p w:rsidR="0074058E" w:rsidRDefault="0074058E">
        <w:pPr>
          <w:pStyle w:val="Footer"/>
          <w:jc w:val="center"/>
        </w:pPr>
        <w:r>
          <w:fldChar w:fldCharType="begin"/>
        </w:r>
        <w:r>
          <w:instrText xml:space="preserve"> PAGE   \* MERGEFORMAT </w:instrText>
        </w:r>
        <w:r>
          <w:fldChar w:fldCharType="separate"/>
        </w:r>
        <w:r w:rsidR="008A799D">
          <w:rPr>
            <w:noProof/>
          </w:rPr>
          <w:t>i</w:t>
        </w:r>
        <w:r>
          <w:rPr>
            <w:noProof/>
          </w:rPr>
          <w:fldChar w:fldCharType="end"/>
        </w:r>
      </w:p>
    </w:sdtContent>
  </w:sdt>
  <w:p w:rsidR="0074058E" w:rsidRDefault="007405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836356"/>
      <w:docPartObj>
        <w:docPartGallery w:val="Page Numbers (Bottom of Page)"/>
        <w:docPartUnique/>
      </w:docPartObj>
    </w:sdtPr>
    <w:sdtEndPr>
      <w:rPr>
        <w:rFonts w:ascii="Arial" w:hAnsi="Arial" w:cs="Arial"/>
        <w:noProof/>
        <w:sz w:val="24"/>
        <w:szCs w:val="24"/>
      </w:rPr>
    </w:sdtEndPr>
    <w:sdtContent>
      <w:p w:rsidR="0074058E" w:rsidRPr="00BF564B" w:rsidRDefault="0074058E">
        <w:pPr>
          <w:pStyle w:val="Footer"/>
          <w:jc w:val="center"/>
          <w:rPr>
            <w:rFonts w:ascii="Arial" w:hAnsi="Arial" w:cs="Arial"/>
            <w:sz w:val="24"/>
            <w:szCs w:val="24"/>
          </w:rPr>
        </w:pPr>
        <w:r w:rsidRPr="00BF564B">
          <w:rPr>
            <w:rFonts w:ascii="Arial" w:hAnsi="Arial" w:cs="Arial"/>
            <w:sz w:val="24"/>
            <w:szCs w:val="24"/>
          </w:rPr>
          <w:fldChar w:fldCharType="begin"/>
        </w:r>
        <w:r w:rsidRPr="00BF564B">
          <w:rPr>
            <w:rFonts w:ascii="Arial" w:hAnsi="Arial" w:cs="Arial"/>
            <w:sz w:val="24"/>
            <w:szCs w:val="24"/>
          </w:rPr>
          <w:instrText xml:space="preserve"> PAGE   \* MERGEFORMAT </w:instrText>
        </w:r>
        <w:r w:rsidRPr="00BF564B">
          <w:rPr>
            <w:rFonts w:ascii="Arial" w:hAnsi="Arial" w:cs="Arial"/>
            <w:sz w:val="24"/>
            <w:szCs w:val="24"/>
          </w:rPr>
          <w:fldChar w:fldCharType="separate"/>
        </w:r>
        <w:r w:rsidR="008A799D">
          <w:rPr>
            <w:rFonts w:ascii="Arial" w:hAnsi="Arial" w:cs="Arial"/>
            <w:noProof/>
            <w:sz w:val="24"/>
            <w:szCs w:val="24"/>
          </w:rPr>
          <w:t>2</w:t>
        </w:r>
        <w:r w:rsidRPr="00BF564B">
          <w:rPr>
            <w:rFonts w:ascii="Arial" w:hAnsi="Arial" w:cs="Arial"/>
            <w:noProof/>
            <w:sz w:val="24"/>
            <w:szCs w:val="24"/>
          </w:rPr>
          <w:fldChar w:fldCharType="end"/>
        </w:r>
      </w:p>
    </w:sdtContent>
  </w:sdt>
  <w:p w:rsidR="0074058E" w:rsidRDefault="00740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531" w:rsidRDefault="00041531" w:rsidP="005321F3">
      <w:pPr>
        <w:spacing w:after="0" w:line="240" w:lineRule="auto"/>
      </w:pPr>
      <w:r>
        <w:separator/>
      </w:r>
    </w:p>
  </w:footnote>
  <w:footnote w:type="continuationSeparator" w:id="0">
    <w:p w:rsidR="00041531" w:rsidRDefault="00041531" w:rsidP="005321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373"/>
    <w:multiLevelType w:val="multilevel"/>
    <w:tmpl w:val="DF544D48"/>
    <w:lvl w:ilvl="0">
      <w:start w:val="1"/>
      <w:numFmt w:val="upperLetter"/>
      <w:lvlText w:val="%1."/>
      <w:lvlJc w:val="left"/>
      <w:pPr>
        <w:ind w:left="1080" w:hanging="360"/>
      </w:pPr>
      <w:rPr>
        <w:rFonts w:ascii="Arial" w:eastAsiaTheme="minorHAnsi" w:hAnsi="Arial" w:cstheme="minorBidi"/>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1D03BAD"/>
    <w:multiLevelType w:val="hybridMultilevel"/>
    <w:tmpl w:val="E554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E7013"/>
    <w:multiLevelType w:val="hybridMultilevel"/>
    <w:tmpl w:val="D264D1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F551E"/>
    <w:multiLevelType w:val="hybridMultilevel"/>
    <w:tmpl w:val="99FCCAD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E00CEF"/>
    <w:multiLevelType w:val="hybridMultilevel"/>
    <w:tmpl w:val="C400E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7D08C1"/>
    <w:multiLevelType w:val="hybridMultilevel"/>
    <w:tmpl w:val="02248CEA"/>
    <w:lvl w:ilvl="0" w:tplc="94E8224A">
      <w:start w:val="1"/>
      <w:numFmt w:val="lowerLetter"/>
      <w:lvlText w:val="%1."/>
      <w:lvlJc w:val="left"/>
      <w:pPr>
        <w:ind w:left="720" w:hanging="360"/>
      </w:pPr>
      <w:rPr>
        <w:rFonts w:ascii="Arial" w:eastAsiaTheme="minorHAnsi" w:hAnsi="Arial" w:cstheme="minorBid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15E05"/>
    <w:multiLevelType w:val="hybridMultilevel"/>
    <w:tmpl w:val="EF60CAD4"/>
    <w:lvl w:ilvl="0" w:tplc="31749F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E7C64"/>
    <w:multiLevelType w:val="hybridMultilevel"/>
    <w:tmpl w:val="B03EE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381B7D"/>
    <w:multiLevelType w:val="hybridMultilevel"/>
    <w:tmpl w:val="527E3F14"/>
    <w:lvl w:ilvl="0" w:tplc="4B7C4A7E">
      <w:start w:val="1"/>
      <w:numFmt w:val="lowerLetter"/>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129FB"/>
    <w:multiLevelType w:val="hybridMultilevel"/>
    <w:tmpl w:val="55EEE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01193B"/>
    <w:multiLevelType w:val="hybridMultilevel"/>
    <w:tmpl w:val="3F306A9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9468A6"/>
    <w:multiLevelType w:val="hybridMultilevel"/>
    <w:tmpl w:val="03E268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251439"/>
    <w:multiLevelType w:val="hybridMultilevel"/>
    <w:tmpl w:val="01EE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4177C"/>
    <w:multiLevelType w:val="hybridMultilevel"/>
    <w:tmpl w:val="74101956"/>
    <w:lvl w:ilvl="0" w:tplc="4B5A45A2">
      <w:start w:val="1"/>
      <w:numFmt w:val="upperLetter"/>
      <w:lvlText w:val="%1."/>
      <w:lvlJc w:val="left"/>
      <w:pPr>
        <w:ind w:left="1080" w:hanging="360"/>
      </w:pPr>
      <w:rPr>
        <w:rFonts w:ascii="Arial" w:eastAsiaTheme="minorHAnsi" w:hAnsi="Arial"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8AB68E0"/>
    <w:multiLevelType w:val="hybridMultilevel"/>
    <w:tmpl w:val="532E780C"/>
    <w:lvl w:ilvl="0" w:tplc="D0308138">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F325691"/>
    <w:multiLevelType w:val="hybridMultilevel"/>
    <w:tmpl w:val="6DC6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75AFC"/>
    <w:multiLevelType w:val="hybridMultilevel"/>
    <w:tmpl w:val="A000A224"/>
    <w:lvl w:ilvl="0" w:tplc="C81EA0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647916"/>
    <w:multiLevelType w:val="hybridMultilevel"/>
    <w:tmpl w:val="AE5EF960"/>
    <w:lvl w:ilvl="0" w:tplc="123CE8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37967CB"/>
    <w:multiLevelType w:val="hybridMultilevel"/>
    <w:tmpl w:val="288AAC4E"/>
    <w:lvl w:ilvl="0" w:tplc="9BF80036">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17020B"/>
    <w:multiLevelType w:val="hybridMultilevel"/>
    <w:tmpl w:val="A8EE3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C10B93"/>
    <w:multiLevelType w:val="hybridMultilevel"/>
    <w:tmpl w:val="70CA6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9F1C4C"/>
    <w:multiLevelType w:val="hybridMultilevel"/>
    <w:tmpl w:val="2752E8E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B748F9"/>
    <w:multiLevelType w:val="hybridMultilevel"/>
    <w:tmpl w:val="E870C9B0"/>
    <w:lvl w:ilvl="0" w:tplc="109ED374">
      <w:start w:val="1"/>
      <w:numFmt w:val="lowerLetter"/>
      <w:lvlText w:val="%1."/>
      <w:lvlJc w:val="left"/>
      <w:pPr>
        <w:ind w:left="1800" w:hanging="720"/>
      </w:pPr>
      <w:rPr>
        <w:rFonts w:ascii="Arial" w:eastAsiaTheme="minorHAnsi" w:hAnsi="Arial"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F847424"/>
    <w:multiLevelType w:val="hybridMultilevel"/>
    <w:tmpl w:val="20AE1A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717358"/>
    <w:multiLevelType w:val="hybridMultilevel"/>
    <w:tmpl w:val="832E1F02"/>
    <w:lvl w:ilvl="0" w:tplc="F9027C28">
      <w:start w:val="1"/>
      <w:numFmt w:val="lowerRoman"/>
      <w:lvlText w:val="%1."/>
      <w:lvlJc w:val="left"/>
      <w:pPr>
        <w:ind w:left="2160" w:hanging="360"/>
      </w:pPr>
      <w:rPr>
        <w:rFonts w:ascii="Arial" w:eastAsiaTheme="minorHAnsi" w:hAnsi="Arial"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438762E5"/>
    <w:multiLevelType w:val="hybridMultilevel"/>
    <w:tmpl w:val="3D741A44"/>
    <w:lvl w:ilvl="0" w:tplc="101688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9CA01EC"/>
    <w:multiLevelType w:val="hybridMultilevel"/>
    <w:tmpl w:val="B9FA1F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AA44757"/>
    <w:multiLevelType w:val="hybridMultilevel"/>
    <w:tmpl w:val="18385D8E"/>
    <w:lvl w:ilvl="0" w:tplc="7A0A485A">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C790F95"/>
    <w:multiLevelType w:val="hybridMultilevel"/>
    <w:tmpl w:val="F25A18A4"/>
    <w:lvl w:ilvl="0" w:tplc="CA20A8A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CD60166"/>
    <w:multiLevelType w:val="hybridMultilevel"/>
    <w:tmpl w:val="9642E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3855554"/>
    <w:multiLevelType w:val="hybridMultilevel"/>
    <w:tmpl w:val="72E89110"/>
    <w:lvl w:ilvl="0" w:tplc="86A6FE76">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0210EB"/>
    <w:multiLevelType w:val="hybridMultilevel"/>
    <w:tmpl w:val="37EEFFBC"/>
    <w:lvl w:ilvl="0" w:tplc="69987C1C">
      <w:start w:val="1"/>
      <w:numFmt w:val="lowerLetter"/>
      <w:lvlText w:val="%1."/>
      <w:lvlJc w:val="left"/>
      <w:pPr>
        <w:ind w:left="1800" w:hanging="720"/>
      </w:pPr>
      <w:rPr>
        <w:rFonts w:ascii="Arial" w:eastAsiaTheme="minorHAnsi" w:hAnsi="Arial"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BB7F2C"/>
    <w:multiLevelType w:val="hybridMultilevel"/>
    <w:tmpl w:val="DB7473DA"/>
    <w:lvl w:ilvl="0" w:tplc="E2044F94">
      <w:start w:val="1"/>
      <w:numFmt w:val="lowerLetter"/>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025EFA"/>
    <w:multiLevelType w:val="hybridMultilevel"/>
    <w:tmpl w:val="78B6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762937"/>
    <w:multiLevelType w:val="hybridMultilevel"/>
    <w:tmpl w:val="3E40AD7A"/>
    <w:lvl w:ilvl="0" w:tplc="98626FC0">
      <w:start w:val="1"/>
      <w:numFmt w:val="lowerLetter"/>
      <w:lvlText w:val="%1."/>
      <w:lvlJc w:val="left"/>
      <w:pPr>
        <w:ind w:left="1800" w:hanging="360"/>
      </w:pPr>
      <w:rPr>
        <w:rFonts w:ascii="Arial" w:eastAsiaTheme="minorHAnsi" w:hAnsi="Arial"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BF63E13"/>
    <w:multiLevelType w:val="hybridMultilevel"/>
    <w:tmpl w:val="FA1492DA"/>
    <w:lvl w:ilvl="0" w:tplc="CF044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F3B2951"/>
    <w:multiLevelType w:val="hybridMultilevel"/>
    <w:tmpl w:val="ED44CBD6"/>
    <w:lvl w:ilvl="0" w:tplc="88FA5BDA">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C6649"/>
    <w:multiLevelType w:val="hybridMultilevel"/>
    <w:tmpl w:val="B0CE3D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317315A"/>
    <w:multiLevelType w:val="hybridMultilevel"/>
    <w:tmpl w:val="DB2A7750"/>
    <w:lvl w:ilvl="0" w:tplc="495CAC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710A72"/>
    <w:multiLevelType w:val="hybridMultilevel"/>
    <w:tmpl w:val="E4400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FB96999"/>
    <w:multiLevelType w:val="hybridMultilevel"/>
    <w:tmpl w:val="8F02CF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230661F"/>
    <w:multiLevelType w:val="hybridMultilevel"/>
    <w:tmpl w:val="B10C92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BF251A"/>
    <w:multiLevelType w:val="hybridMultilevel"/>
    <w:tmpl w:val="2C8075EA"/>
    <w:lvl w:ilvl="0" w:tplc="175A4C52">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57A1AFF"/>
    <w:multiLevelType w:val="hybridMultilevel"/>
    <w:tmpl w:val="237CAA50"/>
    <w:lvl w:ilvl="0" w:tplc="D556EB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BAA7D48"/>
    <w:multiLevelType w:val="hybridMultilevel"/>
    <w:tmpl w:val="1E8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E55F46"/>
    <w:multiLevelType w:val="hybridMultilevel"/>
    <w:tmpl w:val="B0F4F044"/>
    <w:lvl w:ilvl="0" w:tplc="EFD2E97A">
      <w:start w:val="1"/>
      <w:numFmt w:val="lowerLetter"/>
      <w:lvlText w:val="%1."/>
      <w:lvlJc w:val="left"/>
      <w:pPr>
        <w:ind w:left="1080" w:hanging="360"/>
      </w:pPr>
      <w:rPr>
        <w:rFonts w:ascii="Arial" w:eastAsiaTheme="minorHAnsi" w:hAnsi="Arial"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F605DCA"/>
    <w:multiLevelType w:val="hybridMultilevel"/>
    <w:tmpl w:val="BDDE89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42"/>
  </w:num>
  <w:num w:numId="3">
    <w:abstractNumId w:val="22"/>
  </w:num>
  <w:num w:numId="4">
    <w:abstractNumId w:val="24"/>
  </w:num>
  <w:num w:numId="5">
    <w:abstractNumId w:val="38"/>
  </w:num>
  <w:num w:numId="6">
    <w:abstractNumId w:val="31"/>
  </w:num>
  <w:num w:numId="7">
    <w:abstractNumId w:val="25"/>
  </w:num>
  <w:num w:numId="8">
    <w:abstractNumId w:val="41"/>
  </w:num>
  <w:num w:numId="9">
    <w:abstractNumId w:val="9"/>
  </w:num>
  <w:num w:numId="10">
    <w:abstractNumId w:val="5"/>
  </w:num>
  <w:num w:numId="11">
    <w:abstractNumId w:val="32"/>
  </w:num>
  <w:num w:numId="12">
    <w:abstractNumId w:val="8"/>
  </w:num>
  <w:num w:numId="13">
    <w:abstractNumId w:val="39"/>
  </w:num>
  <w:num w:numId="14">
    <w:abstractNumId w:val="23"/>
  </w:num>
  <w:num w:numId="15">
    <w:abstractNumId w:val="11"/>
  </w:num>
  <w:num w:numId="16">
    <w:abstractNumId w:val="45"/>
  </w:num>
  <w:num w:numId="17">
    <w:abstractNumId w:val="20"/>
  </w:num>
  <w:num w:numId="18">
    <w:abstractNumId w:val="13"/>
  </w:num>
  <w:num w:numId="19">
    <w:abstractNumId w:val="18"/>
  </w:num>
  <w:num w:numId="20">
    <w:abstractNumId w:val="16"/>
  </w:num>
  <w:num w:numId="21">
    <w:abstractNumId w:val="27"/>
  </w:num>
  <w:num w:numId="22">
    <w:abstractNumId w:val="33"/>
  </w:num>
  <w:num w:numId="23">
    <w:abstractNumId w:val="3"/>
  </w:num>
  <w:num w:numId="24">
    <w:abstractNumId w:val="29"/>
  </w:num>
  <w:num w:numId="25">
    <w:abstractNumId w:val="7"/>
  </w:num>
  <w:num w:numId="26">
    <w:abstractNumId w:val="19"/>
  </w:num>
  <w:num w:numId="27">
    <w:abstractNumId w:val="36"/>
  </w:num>
  <w:num w:numId="28">
    <w:abstractNumId w:val="1"/>
  </w:num>
  <w:num w:numId="29">
    <w:abstractNumId w:val="44"/>
  </w:num>
  <w:num w:numId="30">
    <w:abstractNumId w:val="12"/>
  </w:num>
  <w:num w:numId="31">
    <w:abstractNumId w:val="15"/>
  </w:num>
  <w:num w:numId="32">
    <w:abstractNumId w:val="2"/>
  </w:num>
  <w:num w:numId="33">
    <w:abstractNumId w:val="0"/>
  </w:num>
  <w:num w:numId="34">
    <w:abstractNumId w:val="30"/>
  </w:num>
  <w:num w:numId="35">
    <w:abstractNumId w:val="4"/>
  </w:num>
  <w:num w:numId="36">
    <w:abstractNumId w:val="6"/>
  </w:num>
  <w:num w:numId="37">
    <w:abstractNumId w:val="14"/>
  </w:num>
  <w:num w:numId="38">
    <w:abstractNumId w:val="40"/>
  </w:num>
  <w:num w:numId="39">
    <w:abstractNumId w:val="43"/>
  </w:num>
  <w:num w:numId="40">
    <w:abstractNumId w:val="17"/>
  </w:num>
  <w:num w:numId="41">
    <w:abstractNumId w:val="35"/>
  </w:num>
  <w:num w:numId="42">
    <w:abstractNumId w:val="26"/>
  </w:num>
  <w:num w:numId="43">
    <w:abstractNumId w:val="34"/>
  </w:num>
  <w:num w:numId="44">
    <w:abstractNumId w:val="28"/>
  </w:num>
  <w:num w:numId="45">
    <w:abstractNumId w:val="21"/>
  </w:num>
  <w:num w:numId="46">
    <w:abstractNumId w:val="37"/>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E4C"/>
    <w:rsid w:val="00022728"/>
    <w:rsid w:val="00041531"/>
    <w:rsid w:val="0008157D"/>
    <w:rsid w:val="000C2E4C"/>
    <w:rsid w:val="00125831"/>
    <w:rsid w:val="00136334"/>
    <w:rsid w:val="0017105D"/>
    <w:rsid w:val="001931BD"/>
    <w:rsid w:val="001B3144"/>
    <w:rsid w:val="00216526"/>
    <w:rsid w:val="00290C0B"/>
    <w:rsid w:val="002A2377"/>
    <w:rsid w:val="002A5CFE"/>
    <w:rsid w:val="002C7395"/>
    <w:rsid w:val="002E5707"/>
    <w:rsid w:val="0031757B"/>
    <w:rsid w:val="00324108"/>
    <w:rsid w:val="00326D9D"/>
    <w:rsid w:val="003573A5"/>
    <w:rsid w:val="0037160A"/>
    <w:rsid w:val="003963C9"/>
    <w:rsid w:val="003A3667"/>
    <w:rsid w:val="003D7C0D"/>
    <w:rsid w:val="003F0C0E"/>
    <w:rsid w:val="00400E38"/>
    <w:rsid w:val="00402B67"/>
    <w:rsid w:val="00457549"/>
    <w:rsid w:val="004820B2"/>
    <w:rsid w:val="00487580"/>
    <w:rsid w:val="00492403"/>
    <w:rsid w:val="004A78E7"/>
    <w:rsid w:val="004B43F8"/>
    <w:rsid w:val="004C4562"/>
    <w:rsid w:val="00506BBE"/>
    <w:rsid w:val="005321F3"/>
    <w:rsid w:val="00637E15"/>
    <w:rsid w:val="00666490"/>
    <w:rsid w:val="006A68C9"/>
    <w:rsid w:val="006E40A9"/>
    <w:rsid w:val="007311F1"/>
    <w:rsid w:val="00731EDE"/>
    <w:rsid w:val="0074058E"/>
    <w:rsid w:val="007543A4"/>
    <w:rsid w:val="00767F1C"/>
    <w:rsid w:val="007860FB"/>
    <w:rsid w:val="007A2CBE"/>
    <w:rsid w:val="008048DA"/>
    <w:rsid w:val="00825303"/>
    <w:rsid w:val="00832CF8"/>
    <w:rsid w:val="00850CDD"/>
    <w:rsid w:val="00854D57"/>
    <w:rsid w:val="008A799D"/>
    <w:rsid w:val="008D783D"/>
    <w:rsid w:val="009336F4"/>
    <w:rsid w:val="009A78FC"/>
    <w:rsid w:val="009A7A9C"/>
    <w:rsid w:val="009C1FB4"/>
    <w:rsid w:val="00A753C0"/>
    <w:rsid w:val="00AB5906"/>
    <w:rsid w:val="00AC51B2"/>
    <w:rsid w:val="00AC5431"/>
    <w:rsid w:val="00AF0F82"/>
    <w:rsid w:val="00AF6E78"/>
    <w:rsid w:val="00B01A71"/>
    <w:rsid w:val="00B3396D"/>
    <w:rsid w:val="00B877D8"/>
    <w:rsid w:val="00BA376F"/>
    <w:rsid w:val="00BF564B"/>
    <w:rsid w:val="00C24623"/>
    <w:rsid w:val="00C26DCD"/>
    <w:rsid w:val="00C4437A"/>
    <w:rsid w:val="00C60ECE"/>
    <w:rsid w:val="00C707CD"/>
    <w:rsid w:val="00C93C35"/>
    <w:rsid w:val="00CA2CA7"/>
    <w:rsid w:val="00CC0E5A"/>
    <w:rsid w:val="00D30538"/>
    <w:rsid w:val="00DC2ED5"/>
    <w:rsid w:val="00DD6EB9"/>
    <w:rsid w:val="00DE24DF"/>
    <w:rsid w:val="00E0326B"/>
    <w:rsid w:val="00E10C6A"/>
    <w:rsid w:val="00E13D06"/>
    <w:rsid w:val="00E20B96"/>
    <w:rsid w:val="00E530C3"/>
    <w:rsid w:val="00E65403"/>
    <w:rsid w:val="00E73B72"/>
    <w:rsid w:val="00EA28A5"/>
    <w:rsid w:val="00ED4BCC"/>
    <w:rsid w:val="00EE70E4"/>
    <w:rsid w:val="00F16857"/>
    <w:rsid w:val="00F17AB9"/>
    <w:rsid w:val="00F30E4C"/>
    <w:rsid w:val="00F42C53"/>
    <w:rsid w:val="00F818AF"/>
    <w:rsid w:val="00FA3B05"/>
    <w:rsid w:val="00FC62BF"/>
    <w:rsid w:val="00FF5D26"/>
    <w:rsid w:val="00FF6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E4C"/>
    <w:pPr>
      <w:spacing w:line="276" w:lineRule="auto"/>
    </w:pPr>
    <w:rPr>
      <w:rFonts w:asciiTheme="minorHAnsi" w:hAnsiTheme="minorHAnsi"/>
      <w:sz w:val="22"/>
    </w:rPr>
  </w:style>
  <w:style w:type="paragraph" w:styleId="Heading1">
    <w:name w:val="heading 1"/>
    <w:basedOn w:val="Normal"/>
    <w:next w:val="Normal"/>
    <w:link w:val="Heading1Char"/>
    <w:uiPriority w:val="9"/>
    <w:qFormat/>
    <w:rsid w:val="004C4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15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5707"/>
    <w:pPr>
      <w:spacing w:after="0"/>
    </w:pPr>
  </w:style>
  <w:style w:type="paragraph" w:styleId="BalloonText">
    <w:name w:val="Balloon Text"/>
    <w:basedOn w:val="Normal"/>
    <w:link w:val="BalloonTextChar"/>
    <w:uiPriority w:val="99"/>
    <w:semiHidden/>
    <w:unhideWhenUsed/>
    <w:rsid w:val="00F3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4C"/>
    <w:rPr>
      <w:rFonts w:ascii="Tahoma" w:hAnsi="Tahoma" w:cs="Tahoma"/>
      <w:sz w:val="16"/>
      <w:szCs w:val="16"/>
    </w:rPr>
  </w:style>
  <w:style w:type="character" w:styleId="Hyperlink">
    <w:name w:val="Hyperlink"/>
    <w:basedOn w:val="DefaultParagraphFont"/>
    <w:uiPriority w:val="99"/>
    <w:unhideWhenUsed/>
    <w:rsid w:val="00F30E4C"/>
    <w:rPr>
      <w:color w:val="0000FF" w:themeColor="hyperlink"/>
      <w:u w:val="single"/>
    </w:rPr>
  </w:style>
  <w:style w:type="paragraph" w:styleId="ListParagraph">
    <w:name w:val="List Paragraph"/>
    <w:basedOn w:val="Normal"/>
    <w:uiPriority w:val="34"/>
    <w:qFormat/>
    <w:rsid w:val="00F30E4C"/>
    <w:pPr>
      <w:ind w:left="720"/>
      <w:contextualSpacing/>
    </w:pPr>
    <w:rPr>
      <w:rFonts w:ascii="Arial" w:hAnsi="Arial"/>
      <w:sz w:val="24"/>
    </w:rPr>
  </w:style>
  <w:style w:type="table" w:styleId="TableGrid">
    <w:name w:val="Table Grid"/>
    <w:basedOn w:val="TableNormal"/>
    <w:rsid w:val="00290C0B"/>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2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1F3"/>
    <w:rPr>
      <w:rFonts w:asciiTheme="minorHAnsi" w:hAnsiTheme="minorHAnsi"/>
      <w:sz w:val="22"/>
    </w:rPr>
  </w:style>
  <w:style w:type="paragraph" w:styleId="Footer">
    <w:name w:val="footer"/>
    <w:basedOn w:val="Normal"/>
    <w:link w:val="FooterChar"/>
    <w:uiPriority w:val="99"/>
    <w:unhideWhenUsed/>
    <w:rsid w:val="00532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1F3"/>
    <w:rPr>
      <w:rFonts w:asciiTheme="minorHAnsi" w:hAnsiTheme="minorHAnsi"/>
      <w:sz w:val="22"/>
    </w:rPr>
  </w:style>
  <w:style w:type="character" w:customStyle="1" w:styleId="Heading1Char">
    <w:name w:val="Heading 1 Char"/>
    <w:basedOn w:val="DefaultParagraphFont"/>
    <w:link w:val="Heading1"/>
    <w:uiPriority w:val="9"/>
    <w:rsid w:val="004C45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8157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4058E"/>
    <w:pPr>
      <w:outlineLvl w:val="9"/>
    </w:pPr>
    <w:rPr>
      <w:lang w:eastAsia="ja-JP"/>
    </w:rPr>
  </w:style>
  <w:style w:type="paragraph" w:styleId="TOC1">
    <w:name w:val="toc 1"/>
    <w:basedOn w:val="Normal"/>
    <w:next w:val="Normal"/>
    <w:autoRedefine/>
    <w:uiPriority w:val="39"/>
    <w:unhideWhenUsed/>
    <w:rsid w:val="00324108"/>
    <w:pPr>
      <w:tabs>
        <w:tab w:val="right" w:leader="dot" w:pos="9350"/>
      </w:tabs>
      <w:spacing w:before="360" w:after="120" w:line="240" w:lineRule="auto"/>
    </w:pPr>
  </w:style>
  <w:style w:type="paragraph" w:styleId="TOC2">
    <w:name w:val="toc 2"/>
    <w:basedOn w:val="Normal"/>
    <w:next w:val="Normal"/>
    <w:autoRedefine/>
    <w:uiPriority w:val="39"/>
    <w:unhideWhenUsed/>
    <w:rsid w:val="00B01A71"/>
    <w:pPr>
      <w:tabs>
        <w:tab w:val="right" w:leader="dot" w:pos="9350"/>
      </w:tabs>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E4C"/>
    <w:pPr>
      <w:spacing w:line="276" w:lineRule="auto"/>
    </w:pPr>
    <w:rPr>
      <w:rFonts w:asciiTheme="minorHAnsi" w:hAnsiTheme="minorHAnsi"/>
      <w:sz w:val="22"/>
    </w:rPr>
  </w:style>
  <w:style w:type="paragraph" w:styleId="Heading1">
    <w:name w:val="heading 1"/>
    <w:basedOn w:val="Normal"/>
    <w:next w:val="Normal"/>
    <w:link w:val="Heading1Char"/>
    <w:uiPriority w:val="9"/>
    <w:qFormat/>
    <w:rsid w:val="004C4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15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E5707"/>
    <w:pPr>
      <w:spacing w:after="0"/>
    </w:pPr>
  </w:style>
  <w:style w:type="paragraph" w:styleId="BalloonText">
    <w:name w:val="Balloon Text"/>
    <w:basedOn w:val="Normal"/>
    <w:link w:val="BalloonTextChar"/>
    <w:uiPriority w:val="99"/>
    <w:semiHidden/>
    <w:unhideWhenUsed/>
    <w:rsid w:val="00F3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E4C"/>
    <w:rPr>
      <w:rFonts w:ascii="Tahoma" w:hAnsi="Tahoma" w:cs="Tahoma"/>
      <w:sz w:val="16"/>
      <w:szCs w:val="16"/>
    </w:rPr>
  </w:style>
  <w:style w:type="character" w:styleId="Hyperlink">
    <w:name w:val="Hyperlink"/>
    <w:basedOn w:val="DefaultParagraphFont"/>
    <w:uiPriority w:val="99"/>
    <w:unhideWhenUsed/>
    <w:rsid w:val="00F30E4C"/>
    <w:rPr>
      <w:color w:val="0000FF" w:themeColor="hyperlink"/>
      <w:u w:val="single"/>
    </w:rPr>
  </w:style>
  <w:style w:type="paragraph" w:styleId="ListParagraph">
    <w:name w:val="List Paragraph"/>
    <w:basedOn w:val="Normal"/>
    <w:uiPriority w:val="34"/>
    <w:qFormat/>
    <w:rsid w:val="00F30E4C"/>
    <w:pPr>
      <w:ind w:left="720"/>
      <w:contextualSpacing/>
    </w:pPr>
    <w:rPr>
      <w:rFonts w:ascii="Arial" w:hAnsi="Arial"/>
      <w:sz w:val="24"/>
    </w:rPr>
  </w:style>
  <w:style w:type="table" w:styleId="TableGrid">
    <w:name w:val="Table Grid"/>
    <w:basedOn w:val="TableNormal"/>
    <w:rsid w:val="00290C0B"/>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2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1F3"/>
    <w:rPr>
      <w:rFonts w:asciiTheme="minorHAnsi" w:hAnsiTheme="minorHAnsi"/>
      <w:sz w:val="22"/>
    </w:rPr>
  </w:style>
  <w:style w:type="paragraph" w:styleId="Footer">
    <w:name w:val="footer"/>
    <w:basedOn w:val="Normal"/>
    <w:link w:val="FooterChar"/>
    <w:uiPriority w:val="99"/>
    <w:unhideWhenUsed/>
    <w:rsid w:val="00532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1F3"/>
    <w:rPr>
      <w:rFonts w:asciiTheme="minorHAnsi" w:hAnsiTheme="minorHAnsi"/>
      <w:sz w:val="22"/>
    </w:rPr>
  </w:style>
  <w:style w:type="character" w:customStyle="1" w:styleId="Heading1Char">
    <w:name w:val="Heading 1 Char"/>
    <w:basedOn w:val="DefaultParagraphFont"/>
    <w:link w:val="Heading1"/>
    <w:uiPriority w:val="9"/>
    <w:rsid w:val="004C45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8157D"/>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4058E"/>
    <w:pPr>
      <w:outlineLvl w:val="9"/>
    </w:pPr>
    <w:rPr>
      <w:lang w:eastAsia="ja-JP"/>
    </w:rPr>
  </w:style>
  <w:style w:type="paragraph" w:styleId="TOC1">
    <w:name w:val="toc 1"/>
    <w:basedOn w:val="Normal"/>
    <w:next w:val="Normal"/>
    <w:autoRedefine/>
    <w:uiPriority w:val="39"/>
    <w:unhideWhenUsed/>
    <w:rsid w:val="00324108"/>
    <w:pPr>
      <w:tabs>
        <w:tab w:val="right" w:leader="dot" w:pos="9350"/>
      </w:tabs>
      <w:spacing w:before="360" w:after="120" w:line="240" w:lineRule="auto"/>
    </w:pPr>
  </w:style>
  <w:style w:type="paragraph" w:styleId="TOC2">
    <w:name w:val="toc 2"/>
    <w:basedOn w:val="Normal"/>
    <w:next w:val="Normal"/>
    <w:autoRedefine/>
    <w:uiPriority w:val="39"/>
    <w:unhideWhenUsed/>
    <w:rsid w:val="00B01A71"/>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CAPARKGRANTS" TargetMode="External"/><Relationship Id="rId18" Type="http://schemas.openxmlformats.org/officeDocument/2006/relationships/hyperlink" Target="http://www.parks.ca.gov/grants_lwcf" TargetMode="External"/><Relationship Id="rId26" Type="http://schemas.openxmlformats.org/officeDocument/2006/relationships/hyperlink" Target="http://www.parks.ca.gov/grants_lwcf" TargetMode="External"/><Relationship Id="rId39" Type="http://schemas.openxmlformats.org/officeDocument/2006/relationships/fontTable" Target="fontTable.xml"/><Relationship Id="rId21" Type="http://schemas.openxmlformats.org/officeDocument/2006/relationships/hyperlink" Target="http://www.parks.ca.gov/grants_lwcf" TargetMode="External"/><Relationship Id="rId34"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parks.ca.gov/grants" TargetMode="External"/><Relationship Id="rId17" Type="http://schemas.openxmlformats.org/officeDocument/2006/relationships/hyperlink" Target="http://www.parks.ca.gov/grants_lwcf" TargetMode="External"/><Relationship Id="rId25" Type="http://schemas.openxmlformats.org/officeDocument/2006/relationships/hyperlink" Target="http://www.parks.ca.gov/grants_lwcf" TargetMode="External"/><Relationship Id="rId33" Type="http://schemas.openxmlformats.org/officeDocument/2006/relationships/hyperlink" Target="http://www.parks.ca.gov/grants"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parks.ca.gov/grants_lwcf" TargetMode="External"/><Relationship Id="rId20" Type="http://schemas.openxmlformats.org/officeDocument/2006/relationships/hyperlink" Target="http://www.parks.ca.gov/grants_lwcf" TargetMode="External"/><Relationship Id="rId29" Type="http://schemas.openxmlformats.org/officeDocument/2006/relationships/hyperlink" Target="http://www.parks.ca.gov/grants_lwc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parks.ca.gov/grants_lwcf" TargetMode="External"/><Relationship Id="rId32" Type="http://schemas.openxmlformats.org/officeDocument/2006/relationships/hyperlink" Target="http://www.nps.gov/ncrc/programs/lwcf/manual/lwcf.pdf" TargetMode="External"/><Relationship Id="rId37" Type="http://schemas.openxmlformats.org/officeDocument/2006/relationships/image" Target="media/image7.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parks.ca.gov/grants_lwcf" TargetMode="External"/><Relationship Id="rId28" Type="http://schemas.openxmlformats.org/officeDocument/2006/relationships/hyperlink" Target="http://www.parks.ca.gov/grants_lwcf" TargetMode="External"/><Relationship Id="rId36"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yperlink" Target="http://www.parks.ca.gov/grants_lwcf" TargetMode="External"/><Relationship Id="rId31" Type="http://schemas.openxmlformats.org/officeDocument/2006/relationships/hyperlink" Target="http://www.parks.ca.gov/grants_lwc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parks.ca.gov/grants_lwcf" TargetMode="External"/><Relationship Id="rId27" Type="http://schemas.openxmlformats.org/officeDocument/2006/relationships/hyperlink" Target="http://www.parks.ca.gov/grants_lwcf" TargetMode="External"/><Relationship Id="rId30" Type="http://schemas.openxmlformats.org/officeDocument/2006/relationships/hyperlink" Target="http://www.parks.ca.gov/grants_lwcf" TargetMode="External"/><Relationship Id="rId35" Type="http://schemas.openxmlformats.org/officeDocument/2006/relationships/image" Target="media/image5.jp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7C36-8820-428E-AC3B-B89FDE6B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5335</Words>
  <Characters>30415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Ca. Dept of Parks and Recreation</Company>
  <LinksUpToDate>false</LinksUpToDate>
  <CharactersWithSpaces>35679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 Dept of Parks and Recreation</dc:creator>
  <cp:lastModifiedBy>Ca. Dept of Parks and Recreation</cp:lastModifiedBy>
  <cp:revision>4</cp:revision>
  <cp:lastPrinted>2016-12-02T05:11:00Z</cp:lastPrinted>
  <dcterms:created xsi:type="dcterms:W3CDTF">2016-12-02T04:57:00Z</dcterms:created>
  <dcterms:modified xsi:type="dcterms:W3CDTF">2016-12-02T05:11:00Z</dcterms:modified>
</cp:coreProperties>
</file>